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jc w:val="center"/>
        <w:rPr>
          <w:rFonts w:ascii="黑体" w:hAnsi="黑体" w:eastAsia="黑体"/>
          <w:b/>
          <w:sz w:val="44"/>
          <w:szCs w:val="44"/>
          <w:highlight w:val="none"/>
        </w:rPr>
      </w:pPr>
      <w:r>
        <w:rPr>
          <w:rFonts w:hint="eastAsia" w:ascii="黑体" w:hAnsi="黑体" w:eastAsia="黑体"/>
          <w:b/>
          <w:sz w:val="44"/>
          <w:szCs w:val="44"/>
          <w:highlight w:val="none"/>
        </w:rPr>
        <w:t xml:space="preserve"> </w:t>
      </w:r>
    </w:p>
    <w:p>
      <w:pPr>
        <w:spacing w:before="156" w:beforeLines="50" w:after="156" w:afterLines="50"/>
        <w:jc w:val="center"/>
        <w:rPr>
          <w:rFonts w:ascii="黑体" w:hAnsi="黑体" w:eastAsia="黑体"/>
          <w:b/>
          <w:sz w:val="44"/>
          <w:szCs w:val="44"/>
          <w:highlight w:val="none"/>
        </w:rPr>
      </w:pPr>
    </w:p>
    <w:p>
      <w:pPr>
        <w:spacing w:before="156" w:beforeLines="50" w:after="156" w:afterLines="50"/>
        <w:jc w:val="center"/>
        <w:rPr>
          <w:rFonts w:ascii="黑体" w:hAnsi="黑体" w:eastAsia="黑体"/>
          <w:b/>
          <w:sz w:val="44"/>
          <w:szCs w:val="44"/>
          <w:highlight w:val="none"/>
        </w:rPr>
      </w:pPr>
    </w:p>
    <w:p>
      <w:pPr>
        <w:spacing w:before="156" w:beforeLines="50" w:after="156" w:afterLines="50"/>
        <w:jc w:val="center"/>
        <w:rPr>
          <w:rFonts w:ascii="黑体" w:hAnsi="黑体" w:eastAsia="黑体"/>
          <w:b/>
          <w:sz w:val="44"/>
          <w:szCs w:val="44"/>
          <w:highlight w:val="none"/>
        </w:rPr>
      </w:pPr>
    </w:p>
    <w:p>
      <w:pPr>
        <w:spacing w:before="156" w:beforeLines="50" w:after="156" w:afterLines="50"/>
        <w:ind w:firstLine="2209" w:firstLineChars="500"/>
        <w:rPr>
          <w:rFonts w:ascii="黑体" w:hAnsi="黑体" w:eastAsia="黑体"/>
          <w:b/>
          <w:sz w:val="44"/>
          <w:szCs w:val="44"/>
          <w:highlight w:val="none"/>
        </w:rPr>
      </w:pPr>
      <w:r>
        <w:rPr>
          <w:rFonts w:hint="eastAsia" w:ascii="黑体" w:hAnsi="黑体" w:eastAsia="黑体"/>
          <w:b/>
          <w:sz w:val="44"/>
          <w:szCs w:val="44"/>
          <w:highlight w:val="none"/>
          <w:u w:val="single"/>
          <w:lang w:val="en-US" w:eastAsia="zh-CN"/>
        </w:rPr>
        <w:t>丰倍生物搪瓷釜</w:t>
      </w:r>
      <w:r>
        <w:rPr>
          <w:rFonts w:hint="eastAsia" w:ascii="黑体" w:hAnsi="黑体" w:eastAsia="黑体"/>
          <w:b/>
          <w:sz w:val="44"/>
          <w:szCs w:val="44"/>
          <w:highlight w:val="none"/>
        </w:rPr>
        <w:t>项目</w:t>
      </w:r>
    </w:p>
    <w:p>
      <w:pPr>
        <w:spacing w:before="156" w:beforeLines="50" w:after="156" w:afterLines="50"/>
        <w:ind w:firstLine="2871" w:firstLineChars="550"/>
        <w:rPr>
          <w:rFonts w:ascii="黑体" w:hAnsi="黑体" w:eastAsia="黑体"/>
          <w:b/>
          <w:sz w:val="52"/>
          <w:szCs w:val="52"/>
          <w:highlight w:val="none"/>
        </w:rPr>
      </w:pPr>
      <w:r>
        <w:rPr>
          <w:rFonts w:hint="eastAsia" w:ascii="黑体" w:hAnsi="黑体" w:eastAsia="黑体"/>
          <w:b/>
          <w:sz w:val="52"/>
          <w:szCs w:val="52"/>
          <w:highlight w:val="none"/>
        </w:rPr>
        <w:t>询 价 文 件</w:t>
      </w:r>
    </w:p>
    <w:p>
      <w:pPr>
        <w:spacing w:before="156" w:beforeLines="50" w:after="156" w:afterLines="50"/>
        <w:ind w:firstLine="418" w:firstLineChars="80"/>
        <w:rPr>
          <w:rFonts w:ascii="黑体" w:hAnsi="黑体" w:eastAsia="黑体"/>
          <w:b/>
          <w:sz w:val="52"/>
          <w:szCs w:val="52"/>
          <w:highlight w:val="none"/>
        </w:rPr>
      </w:pPr>
    </w:p>
    <w:p>
      <w:pPr>
        <w:spacing w:before="156" w:beforeLines="50" w:after="156" w:afterLines="50"/>
        <w:ind w:firstLine="418" w:firstLineChars="80"/>
        <w:rPr>
          <w:rFonts w:ascii="黑体" w:hAnsi="黑体" w:eastAsia="黑体"/>
          <w:b/>
          <w:sz w:val="52"/>
          <w:szCs w:val="52"/>
          <w:highlight w:val="none"/>
        </w:rPr>
      </w:pPr>
    </w:p>
    <w:p>
      <w:pPr>
        <w:spacing w:before="156" w:beforeLines="50" w:after="156" w:afterLines="50"/>
        <w:rPr>
          <w:rFonts w:ascii="黑体" w:hAnsi="黑体" w:eastAsia="黑体"/>
          <w:b/>
          <w:sz w:val="52"/>
          <w:szCs w:val="52"/>
          <w:highlight w:val="none"/>
        </w:rPr>
      </w:pPr>
    </w:p>
    <w:p>
      <w:pPr>
        <w:spacing w:before="156" w:beforeLines="50" w:after="156" w:afterLines="50"/>
        <w:ind w:left="2379" w:leftChars="354" w:hanging="1671" w:hangingChars="522"/>
        <w:rPr>
          <w:rFonts w:hint="default" w:ascii="等线 Light" w:hAnsi="等线 Light" w:eastAsia="等线 Light"/>
          <w:b/>
          <w:sz w:val="32"/>
          <w:szCs w:val="32"/>
          <w:highlight w:val="none"/>
          <w:lang w:val="en-US" w:eastAsia="zh-CN"/>
        </w:rPr>
      </w:pPr>
      <w:r>
        <w:rPr>
          <w:rFonts w:hint="eastAsia" w:ascii="等线 Light" w:hAnsi="等线 Light" w:eastAsia="等线 Light"/>
          <w:b/>
          <w:sz w:val="32"/>
          <w:szCs w:val="32"/>
          <w:highlight w:val="none"/>
        </w:rPr>
        <w:t>项目</w:t>
      </w:r>
      <w:r>
        <w:rPr>
          <w:rFonts w:ascii="等线 Light" w:hAnsi="等线 Light" w:eastAsia="等线 Light"/>
          <w:b/>
          <w:sz w:val="32"/>
          <w:szCs w:val="32"/>
          <w:highlight w:val="none"/>
        </w:rPr>
        <w:t>名称</w:t>
      </w:r>
      <w:r>
        <w:rPr>
          <w:rFonts w:hint="eastAsia" w:ascii="等线 Light" w:hAnsi="等线 Light" w:eastAsia="等线 Light"/>
          <w:b/>
          <w:sz w:val="32"/>
          <w:szCs w:val="32"/>
          <w:highlight w:val="none"/>
        </w:rPr>
        <w:t>：</w:t>
      </w:r>
      <w:r>
        <w:rPr>
          <w:rFonts w:hint="eastAsia" w:ascii="等线 Light" w:hAnsi="等线 Light" w:eastAsia="等线 Light"/>
          <w:b/>
          <w:sz w:val="32"/>
          <w:szCs w:val="32"/>
          <w:highlight w:val="none"/>
          <w:lang w:val="en-US" w:eastAsia="zh-CN"/>
        </w:rPr>
        <w:t>丰倍生物项目</w:t>
      </w:r>
    </w:p>
    <w:p>
      <w:pPr>
        <w:spacing w:before="156" w:beforeLines="50" w:after="156" w:afterLines="50"/>
        <w:ind w:firstLine="736" w:firstLineChars="230"/>
        <w:rPr>
          <w:rFonts w:ascii="等线 Light" w:hAnsi="等线 Light" w:eastAsia="等线 Light"/>
          <w:b/>
          <w:sz w:val="32"/>
          <w:szCs w:val="32"/>
          <w:highlight w:val="none"/>
        </w:rPr>
      </w:pPr>
      <w:r>
        <w:rPr>
          <w:rFonts w:hint="eastAsia" w:ascii="等线 Light" w:hAnsi="等线 Light" w:eastAsia="等线 Light"/>
          <w:b/>
          <w:sz w:val="32"/>
          <w:szCs w:val="32"/>
          <w:highlight w:val="none"/>
        </w:rPr>
        <w:t>询价人/业主</w:t>
      </w:r>
      <w:r>
        <w:rPr>
          <w:rFonts w:ascii="等线 Light" w:hAnsi="等线 Light" w:eastAsia="等线 Light"/>
          <w:b/>
          <w:sz w:val="32"/>
          <w:szCs w:val="32"/>
          <w:highlight w:val="none"/>
        </w:rPr>
        <w:t>：</w:t>
      </w:r>
      <w:r>
        <w:rPr>
          <w:rFonts w:hint="eastAsia" w:ascii="等线 Light" w:hAnsi="等线 Light" w:eastAsia="等线 Light"/>
          <w:b/>
          <w:sz w:val="32"/>
          <w:szCs w:val="32"/>
          <w:highlight w:val="none"/>
          <w:lang w:val="en-US" w:eastAsia="zh-CN"/>
        </w:rPr>
        <w:t>苏州丰倍生物科技</w:t>
      </w:r>
      <w:r>
        <w:rPr>
          <w:rFonts w:ascii="等线 Light" w:hAnsi="等线 Light" w:eastAsia="等线 Light"/>
          <w:b/>
          <w:sz w:val="32"/>
          <w:szCs w:val="32"/>
          <w:highlight w:val="none"/>
        </w:rPr>
        <w:t>有限公司</w:t>
      </w:r>
    </w:p>
    <w:p>
      <w:pPr>
        <w:spacing w:before="156" w:beforeLines="50" w:after="156" w:afterLines="50"/>
        <w:ind w:firstLine="736" w:firstLineChars="230"/>
        <w:rPr>
          <w:rFonts w:hint="default" w:ascii="等线 Light" w:hAnsi="等线 Light" w:eastAsia="等线 Light"/>
          <w:b/>
          <w:sz w:val="32"/>
          <w:szCs w:val="32"/>
          <w:highlight w:val="none"/>
          <w:lang w:val="en-US" w:eastAsia="zh-CN"/>
        </w:rPr>
      </w:pPr>
      <w:r>
        <w:rPr>
          <w:rFonts w:hint="eastAsia" w:ascii="等线 Light" w:hAnsi="等线 Light" w:eastAsia="等线 Light"/>
          <w:b/>
          <w:sz w:val="32"/>
          <w:szCs w:val="32"/>
          <w:highlight w:val="none"/>
        </w:rPr>
        <w:t>询价方案</w:t>
      </w:r>
      <w:r>
        <w:rPr>
          <w:rFonts w:ascii="等线 Light" w:hAnsi="等线 Light" w:eastAsia="等线 Light"/>
          <w:b/>
          <w:sz w:val="32"/>
          <w:szCs w:val="32"/>
          <w:highlight w:val="none"/>
        </w:rPr>
        <w:t>编号：</w:t>
      </w:r>
      <w:r>
        <w:rPr>
          <w:rFonts w:hint="eastAsia" w:ascii="等线 Light" w:hAnsi="等线 Light" w:eastAsia="等线 Light"/>
          <w:b/>
          <w:sz w:val="32"/>
          <w:szCs w:val="32"/>
          <w:highlight w:val="none"/>
          <w:lang w:val="en-US" w:eastAsia="zh-CN"/>
        </w:rPr>
        <w:t>20210825</w:t>
      </w:r>
    </w:p>
    <w:p>
      <w:pPr>
        <w:spacing w:before="156" w:beforeLines="50" w:after="156" w:afterLines="50"/>
        <w:ind w:firstLine="736" w:firstLineChars="230"/>
        <w:rPr>
          <w:rFonts w:ascii="等线 Light" w:hAnsi="等线 Light" w:eastAsia="等线 Light"/>
          <w:b/>
          <w:sz w:val="32"/>
          <w:szCs w:val="32"/>
          <w:highlight w:val="none"/>
        </w:rPr>
        <w:sectPr>
          <w:headerReference r:id="rId4" w:type="first"/>
          <w:footerReference r:id="rId6" w:type="first"/>
          <w:headerReference r:id="rId3" w:type="default"/>
          <w:footerReference r:id="rId5" w:type="default"/>
          <w:pgSz w:w="11906" w:h="16838"/>
          <w:pgMar w:top="1134" w:right="1134" w:bottom="1134" w:left="1418" w:header="851" w:footer="992" w:gutter="0"/>
          <w:pgNumType w:start="1"/>
          <w:cols w:space="425" w:num="1"/>
          <w:titlePg/>
          <w:docGrid w:type="lines" w:linePitch="312" w:charSpace="0"/>
        </w:sectPr>
      </w:pPr>
      <w:r>
        <w:rPr>
          <w:rFonts w:hint="eastAsia" w:ascii="等线 Light" w:hAnsi="等线 Light" w:eastAsia="等线 Light"/>
          <w:b/>
          <w:sz w:val="32"/>
          <w:szCs w:val="32"/>
          <w:highlight w:val="none"/>
        </w:rPr>
        <w:t xml:space="preserve">发标日期:  </w:t>
      </w:r>
      <w:r>
        <w:rPr>
          <w:rFonts w:hint="eastAsia" w:ascii="等线 Light" w:hAnsi="等线 Light" w:eastAsia="等线 Light"/>
          <w:b/>
          <w:sz w:val="32"/>
          <w:szCs w:val="32"/>
          <w:highlight w:val="none"/>
          <w:u w:val="single"/>
          <w:lang w:val="en-US" w:eastAsia="zh-CN"/>
        </w:rPr>
        <w:t>2021</w:t>
      </w:r>
      <w:r>
        <w:rPr>
          <w:rFonts w:hint="eastAsia" w:ascii="等线 Light" w:hAnsi="等线 Light" w:eastAsia="等线 Light"/>
          <w:b/>
          <w:sz w:val="32"/>
          <w:szCs w:val="32"/>
          <w:highlight w:val="none"/>
        </w:rPr>
        <w:t>年</w:t>
      </w:r>
      <w:r>
        <w:rPr>
          <w:rFonts w:hint="eastAsia" w:ascii="等线 Light" w:hAnsi="等线 Light" w:eastAsia="等线 Light"/>
          <w:b/>
          <w:sz w:val="32"/>
          <w:szCs w:val="32"/>
          <w:highlight w:val="none"/>
          <w:u w:val="single"/>
          <w:lang w:val="en-US" w:eastAsia="zh-CN"/>
        </w:rPr>
        <w:t>08</w:t>
      </w:r>
      <w:r>
        <w:rPr>
          <w:rFonts w:hint="eastAsia" w:ascii="等线 Light" w:hAnsi="等线 Light" w:eastAsia="等线 Light"/>
          <w:b/>
          <w:sz w:val="32"/>
          <w:szCs w:val="32"/>
          <w:highlight w:val="none"/>
        </w:rPr>
        <w:t>月</w:t>
      </w:r>
      <w:r>
        <w:rPr>
          <w:rFonts w:hint="eastAsia" w:ascii="等线 Light" w:hAnsi="等线 Light" w:eastAsia="等线 Light"/>
          <w:b/>
          <w:sz w:val="32"/>
          <w:szCs w:val="32"/>
          <w:highlight w:val="none"/>
          <w:u w:val="single"/>
          <w:lang w:val="en-US" w:eastAsia="zh-CN"/>
        </w:rPr>
        <w:t>25</w:t>
      </w:r>
      <w:r>
        <w:rPr>
          <w:rFonts w:hint="eastAsia" w:ascii="等线 Light" w:hAnsi="等线 Light" w:eastAsia="等线 Light"/>
          <w:b/>
          <w:sz w:val="32"/>
          <w:szCs w:val="32"/>
          <w:highlight w:val="none"/>
        </w:rPr>
        <w:t>日</w:t>
      </w:r>
    </w:p>
    <w:p>
      <w:pPr>
        <w:autoSpaceDE w:val="0"/>
        <w:autoSpaceDN w:val="0"/>
        <w:adjustRightInd w:val="0"/>
        <w:spacing w:line="360" w:lineRule="auto"/>
        <w:jc w:val="center"/>
        <w:rPr>
          <w:rFonts w:hAnsi="宋体"/>
          <w:b/>
          <w:bCs/>
          <w:sz w:val="44"/>
          <w:szCs w:val="44"/>
          <w:highlight w:val="none"/>
          <w:lang w:val="zh-CN"/>
        </w:rPr>
      </w:pPr>
    </w:p>
    <w:p>
      <w:pPr>
        <w:autoSpaceDE w:val="0"/>
        <w:autoSpaceDN w:val="0"/>
        <w:adjustRightInd w:val="0"/>
        <w:spacing w:line="360" w:lineRule="auto"/>
        <w:jc w:val="center"/>
        <w:rPr>
          <w:b/>
          <w:bCs/>
          <w:sz w:val="44"/>
          <w:szCs w:val="44"/>
          <w:highlight w:val="none"/>
          <w:lang w:val="zh-CN"/>
        </w:rPr>
      </w:pPr>
      <w:r>
        <w:rPr>
          <w:rFonts w:hAnsi="宋体"/>
          <w:b/>
          <w:bCs/>
          <w:sz w:val="44"/>
          <w:szCs w:val="44"/>
          <w:highlight w:val="none"/>
          <w:lang w:val="zh-CN"/>
        </w:rPr>
        <w:t>目</w:t>
      </w:r>
      <w:r>
        <w:rPr>
          <w:b/>
          <w:bCs/>
          <w:sz w:val="44"/>
          <w:szCs w:val="44"/>
          <w:highlight w:val="none"/>
          <w:lang w:val="zh-CN"/>
        </w:rPr>
        <w:t xml:space="preserve">   </w:t>
      </w:r>
      <w:r>
        <w:rPr>
          <w:rFonts w:hAnsi="宋体"/>
          <w:b/>
          <w:bCs/>
          <w:sz w:val="44"/>
          <w:szCs w:val="44"/>
          <w:highlight w:val="none"/>
          <w:lang w:val="zh-CN"/>
        </w:rPr>
        <w:t>录</w:t>
      </w:r>
    </w:p>
    <w:p>
      <w:pPr>
        <w:autoSpaceDE w:val="0"/>
        <w:autoSpaceDN w:val="0"/>
        <w:adjustRightInd w:val="0"/>
        <w:spacing w:line="360" w:lineRule="auto"/>
        <w:jc w:val="center"/>
        <w:rPr>
          <w:b/>
          <w:bCs/>
          <w:sz w:val="24"/>
          <w:highlight w:val="none"/>
          <w:lang w:val="zh-CN"/>
        </w:rPr>
      </w:pPr>
    </w:p>
    <w:p>
      <w:pPr>
        <w:autoSpaceDE w:val="0"/>
        <w:autoSpaceDN w:val="0"/>
        <w:adjustRightInd w:val="0"/>
        <w:spacing w:line="360" w:lineRule="auto"/>
        <w:jc w:val="center"/>
        <w:rPr>
          <w:b/>
          <w:bCs/>
          <w:sz w:val="24"/>
          <w:highlight w:val="none"/>
          <w:lang w:val="zh-CN"/>
        </w:rPr>
      </w:pPr>
    </w:p>
    <w:p>
      <w:pPr>
        <w:autoSpaceDE w:val="0"/>
        <w:autoSpaceDN w:val="0"/>
        <w:adjustRightInd w:val="0"/>
        <w:spacing w:line="360" w:lineRule="auto"/>
        <w:jc w:val="center"/>
        <w:rPr>
          <w:b/>
          <w:bCs/>
          <w:sz w:val="24"/>
          <w:highlight w:val="none"/>
          <w:lang w:val="zh-CN"/>
        </w:rPr>
      </w:pPr>
    </w:p>
    <w:p>
      <w:pPr>
        <w:autoSpaceDE w:val="0"/>
        <w:autoSpaceDN w:val="0"/>
        <w:adjustRightInd w:val="0"/>
        <w:spacing w:line="360" w:lineRule="auto"/>
        <w:ind w:right="170" w:rightChars="85"/>
        <w:rPr>
          <w:b/>
          <w:bCs/>
          <w:sz w:val="28"/>
          <w:szCs w:val="28"/>
          <w:highlight w:val="none"/>
          <w:lang w:val="zh-CN"/>
        </w:rPr>
      </w:pPr>
      <w:r>
        <w:rPr>
          <w:rFonts w:hint="eastAsia" w:hAnsi="宋体"/>
          <w:b/>
          <w:bCs/>
          <w:sz w:val="28"/>
          <w:szCs w:val="28"/>
          <w:highlight w:val="none"/>
          <w:lang w:val="zh-CN"/>
        </w:rPr>
        <w:t>第一章 报价邀请</w:t>
      </w:r>
    </w:p>
    <w:p>
      <w:pPr>
        <w:autoSpaceDE w:val="0"/>
        <w:autoSpaceDN w:val="0"/>
        <w:adjustRightInd w:val="0"/>
        <w:spacing w:line="360" w:lineRule="auto"/>
        <w:rPr>
          <w:b/>
          <w:bCs/>
          <w:sz w:val="28"/>
          <w:szCs w:val="28"/>
          <w:highlight w:val="none"/>
          <w:lang w:val="zh-CN"/>
        </w:rPr>
      </w:pPr>
      <w:r>
        <w:rPr>
          <w:rFonts w:hint="eastAsia" w:hAnsi="宋体"/>
          <w:b/>
          <w:bCs/>
          <w:sz w:val="28"/>
          <w:szCs w:val="28"/>
          <w:highlight w:val="none"/>
          <w:lang w:val="zh-CN"/>
        </w:rPr>
        <w:t>第二章 报价单位须知</w:t>
      </w:r>
    </w:p>
    <w:p>
      <w:pPr>
        <w:autoSpaceDE w:val="0"/>
        <w:autoSpaceDN w:val="0"/>
        <w:adjustRightInd w:val="0"/>
        <w:spacing w:line="360" w:lineRule="auto"/>
        <w:rPr>
          <w:b/>
          <w:bCs/>
          <w:sz w:val="28"/>
          <w:szCs w:val="28"/>
          <w:highlight w:val="none"/>
        </w:rPr>
      </w:pPr>
      <w:r>
        <w:rPr>
          <w:rFonts w:hint="eastAsia" w:hAnsi="宋体"/>
          <w:b/>
          <w:bCs/>
          <w:sz w:val="28"/>
          <w:szCs w:val="28"/>
          <w:highlight w:val="none"/>
          <w:lang w:val="zh-CN"/>
        </w:rPr>
        <w:t>第三章 技术要求</w:t>
      </w:r>
    </w:p>
    <w:p>
      <w:pPr>
        <w:autoSpaceDE w:val="0"/>
        <w:autoSpaceDN w:val="0"/>
        <w:adjustRightInd w:val="0"/>
        <w:spacing w:line="360" w:lineRule="auto"/>
        <w:rPr>
          <w:rFonts w:hAnsi="宋体"/>
          <w:b/>
          <w:bCs/>
          <w:sz w:val="28"/>
          <w:szCs w:val="28"/>
          <w:highlight w:val="none"/>
          <w:lang w:val="zh-CN"/>
        </w:rPr>
      </w:pPr>
      <w:r>
        <w:rPr>
          <w:rFonts w:hint="eastAsia" w:hAnsi="宋体"/>
          <w:b/>
          <w:bCs/>
          <w:sz w:val="28"/>
          <w:szCs w:val="28"/>
          <w:highlight w:val="none"/>
          <w:lang w:val="zh-CN"/>
        </w:rPr>
        <w:t>第四章 合同条款</w:t>
      </w:r>
    </w:p>
    <w:p>
      <w:pPr>
        <w:spacing w:before="163" w:beforeLines="50" w:after="163" w:afterLines="50"/>
        <w:ind w:left="760" w:leftChars="380" w:firstLine="2711" w:firstLineChars="900"/>
        <w:rPr>
          <w:rFonts w:ascii="Arial" w:hAnsi="Arial" w:cs="Arial"/>
          <w:b/>
          <w:bCs/>
          <w:sz w:val="30"/>
          <w:szCs w:val="30"/>
          <w:highlight w:val="none"/>
        </w:rPr>
      </w:pPr>
    </w:p>
    <w:p>
      <w:pPr>
        <w:spacing w:before="163" w:beforeLines="50" w:after="163" w:afterLines="50"/>
        <w:ind w:left="760" w:leftChars="380" w:firstLine="2711" w:firstLineChars="900"/>
        <w:rPr>
          <w:rFonts w:ascii="Arial" w:hAnsi="Arial" w:cs="Arial"/>
          <w:b/>
          <w:bCs/>
          <w:sz w:val="30"/>
          <w:szCs w:val="30"/>
          <w:highlight w:val="none"/>
        </w:rPr>
      </w:pPr>
    </w:p>
    <w:p>
      <w:pPr>
        <w:spacing w:before="163" w:beforeLines="50" w:after="163" w:afterLines="50"/>
        <w:ind w:left="760" w:leftChars="380" w:firstLine="2711" w:firstLineChars="900"/>
        <w:rPr>
          <w:rFonts w:ascii="Arial" w:hAnsi="Arial" w:cs="Arial"/>
          <w:b/>
          <w:bCs/>
          <w:sz w:val="30"/>
          <w:szCs w:val="30"/>
          <w:highlight w:val="none"/>
        </w:rPr>
      </w:pPr>
    </w:p>
    <w:p>
      <w:pPr>
        <w:spacing w:before="163" w:beforeLines="50" w:after="163" w:afterLines="50"/>
        <w:ind w:left="760" w:leftChars="380" w:firstLine="2711" w:firstLineChars="900"/>
        <w:rPr>
          <w:rFonts w:ascii="Arial" w:hAnsi="Arial" w:cs="Arial"/>
          <w:b/>
          <w:bCs/>
          <w:sz w:val="30"/>
          <w:szCs w:val="30"/>
          <w:highlight w:val="none"/>
        </w:rPr>
      </w:pPr>
    </w:p>
    <w:p>
      <w:pPr>
        <w:spacing w:before="163" w:beforeLines="50" w:after="163" w:afterLines="50"/>
        <w:ind w:left="760" w:leftChars="380" w:firstLine="2711" w:firstLineChars="900"/>
        <w:rPr>
          <w:rFonts w:ascii="Arial" w:hAnsi="Arial" w:cs="Arial"/>
          <w:b/>
          <w:bCs/>
          <w:sz w:val="30"/>
          <w:szCs w:val="30"/>
          <w:highlight w:val="none"/>
        </w:rPr>
      </w:pPr>
    </w:p>
    <w:p>
      <w:pPr>
        <w:spacing w:before="163" w:beforeLines="50" w:after="163" w:afterLines="50"/>
        <w:ind w:left="760" w:leftChars="380" w:firstLine="2711" w:firstLineChars="900"/>
        <w:rPr>
          <w:rFonts w:ascii="Arial" w:hAnsi="Arial" w:cs="Arial"/>
          <w:b/>
          <w:bCs/>
          <w:sz w:val="30"/>
          <w:szCs w:val="30"/>
          <w:highlight w:val="none"/>
        </w:rPr>
      </w:pPr>
    </w:p>
    <w:p>
      <w:pPr>
        <w:spacing w:before="163" w:beforeLines="50" w:after="163" w:afterLines="50"/>
        <w:ind w:left="760" w:leftChars="380" w:firstLine="2711" w:firstLineChars="900"/>
        <w:rPr>
          <w:rFonts w:ascii="Arial" w:hAnsi="Arial" w:cs="Arial"/>
          <w:b/>
          <w:bCs/>
          <w:sz w:val="30"/>
          <w:szCs w:val="30"/>
          <w:highlight w:val="none"/>
        </w:rPr>
      </w:pPr>
    </w:p>
    <w:p>
      <w:pPr>
        <w:spacing w:before="163" w:beforeLines="50" w:after="163" w:afterLines="50"/>
        <w:ind w:left="760" w:leftChars="380" w:firstLine="2711" w:firstLineChars="900"/>
        <w:rPr>
          <w:rFonts w:ascii="Arial" w:hAnsi="Arial" w:cs="Arial"/>
          <w:b/>
          <w:bCs/>
          <w:sz w:val="30"/>
          <w:szCs w:val="30"/>
          <w:highlight w:val="none"/>
        </w:rPr>
      </w:pPr>
    </w:p>
    <w:p>
      <w:pPr>
        <w:autoSpaceDE w:val="0"/>
        <w:autoSpaceDN w:val="0"/>
        <w:adjustRightInd w:val="0"/>
        <w:spacing w:line="360" w:lineRule="auto"/>
        <w:ind w:right="170" w:rightChars="85" w:firstLine="863" w:firstLineChars="196"/>
        <w:outlineLvl w:val="0"/>
        <w:rPr>
          <w:rFonts w:ascii="Microsoft JhengHei" w:hAnsi="Microsoft JhengHei" w:eastAsia="Microsoft JhengHei" w:cs="Microsoft JhengHei"/>
          <w:b/>
          <w:bCs/>
          <w:sz w:val="44"/>
          <w:szCs w:val="44"/>
          <w:highlight w:val="none"/>
        </w:rPr>
        <w:sectPr>
          <w:pgSz w:w="11906" w:h="16838"/>
          <w:pgMar w:top="1440" w:right="1418" w:bottom="1440" w:left="1418" w:header="851" w:footer="992" w:gutter="0"/>
          <w:cols w:space="425" w:num="1"/>
          <w:titlePg/>
          <w:docGrid w:type="lines" w:linePitch="326" w:charSpace="0"/>
        </w:sectPr>
      </w:pPr>
      <w:bookmarkStart w:id="0" w:name="_Toc48380474"/>
      <w:bookmarkStart w:id="1" w:name="_Toc476743592"/>
      <w:bookmarkStart w:id="2" w:name="OLE_LINK9"/>
      <w:bookmarkStart w:id="3" w:name="OLE_LINK8"/>
    </w:p>
    <w:p>
      <w:pPr>
        <w:autoSpaceDE w:val="0"/>
        <w:autoSpaceDN w:val="0"/>
        <w:adjustRightInd w:val="0"/>
        <w:spacing w:line="360" w:lineRule="auto"/>
        <w:ind w:right="170" w:rightChars="85" w:firstLine="863" w:firstLineChars="196"/>
        <w:outlineLvl w:val="0"/>
        <w:rPr>
          <w:rFonts w:ascii="Microsoft JhengHei" w:hAnsi="Microsoft JhengHei" w:eastAsia="Microsoft JhengHei" w:cs="Microsoft JhengHei"/>
          <w:b/>
          <w:bCs/>
          <w:sz w:val="44"/>
          <w:szCs w:val="44"/>
          <w:highlight w:val="none"/>
        </w:rPr>
      </w:pPr>
      <w:r>
        <w:rPr>
          <w:rFonts w:ascii="Microsoft JhengHei" w:hAnsi="Microsoft JhengHei" w:eastAsia="Microsoft JhengHei" w:cs="Microsoft JhengHei"/>
          <w:b/>
          <w:bCs/>
          <w:sz w:val="44"/>
          <w:szCs w:val="44"/>
          <w:highlight w:val="none"/>
        </w:rPr>
        <w:t>第一</w:t>
      </w:r>
      <w:r>
        <w:rPr>
          <w:rFonts w:hint="eastAsia" w:ascii="Microsoft JhengHei" w:hAnsi="Microsoft JhengHei" w:eastAsia="Microsoft JhengHei" w:cs="Microsoft JhengHei"/>
          <w:b/>
          <w:bCs/>
          <w:sz w:val="44"/>
          <w:szCs w:val="44"/>
          <w:highlight w:val="none"/>
        </w:rPr>
        <w:t>章</w:t>
      </w:r>
      <w:r>
        <w:rPr>
          <w:rFonts w:ascii="Microsoft JhengHei" w:hAnsi="Microsoft JhengHei" w:eastAsia="Microsoft JhengHei" w:cs="Microsoft JhengHei"/>
          <w:b/>
          <w:bCs/>
          <w:sz w:val="44"/>
          <w:szCs w:val="44"/>
          <w:highlight w:val="none"/>
        </w:rPr>
        <w:t xml:space="preserve"> </w:t>
      </w:r>
      <w:r>
        <w:rPr>
          <w:rFonts w:hint="eastAsia" w:ascii="Microsoft JhengHei" w:hAnsi="Microsoft JhengHei" w:eastAsia="Microsoft JhengHei" w:cs="Microsoft JhengHei"/>
          <w:b/>
          <w:bCs/>
          <w:sz w:val="44"/>
          <w:szCs w:val="44"/>
          <w:highlight w:val="none"/>
        </w:rPr>
        <w:t>报价</w:t>
      </w:r>
      <w:r>
        <w:rPr>
          <w:rFonts w:ascii="Microsoft JhengHei" w:hAnsi="Microsoft JhengHei" w:eastAsia="Microsoft JhengHei" w:cs="Microsoft JhengHei"/>
          <w:b/>
          <w:bCs/>
          <w:sz w:val="44"/>
          <w:szCs w:val="44"/>
          <w:highlight w:val="none"/>
        </w:rPr>
        <w:t>邀请</w:t>
      </w:r>
      <w:bookmarkEnd w:id="0"/>
    </w:p>
    <w:p>
      <w:pPr>
        <w:pStyle w:val="21"/>
        <w:tabs>
          <w:tab w:val="left" w:pos="1991"/>
        </w:tabs>
        <w:spacing w:before="37"/>
        <w:ind w:left="100" w:right="161"/>
        <w:rPr>
          <w:rFonts w:cs="Arial" w:asciiTheme="minorEastAsia" w:hAnsiTheme="minorEastAsia" w:eastAsiaTheme="minorEastAsia"/>
          <w:kern w:val="0"/>
          <w:sz w:val="24"/>
          <w:highlight w:val="none"/>
        </w:rPr>
      </w:pPr>
    </w:p>
    <w:p>
      <w:pPr>
        <w:pStyle w:val="4"/>
        <w:spacing w:line="457" w:lineRule="exact"/>
        <w:ind w:left="100" w:right="161"/>
        <w:contextualSpacing w:val="0"/>
        <w:jc w:val="left"/>
        <w:rPr>
          <w:rFonts w:ascii="Times New Roman" w:hAnsi="Microsoft JhengHei" w:cs="Microsoft JhengHei" w:eastAsiaTheme="minorEastAsia"/>
          <w:b/>
          <w:bCs/>
          <w:kern w:val="0"/>
          <w:sz w:val="32"/>
          <w:szCs w:val="32"/>
          <w:highlight w:val="none"/>
        </w:rPr>
      </w:pPr>
      <w:r>
        <w:rPr>
          <w:rFonts w:hint="eastAsia" w:ascii="Times New Roman" w:hAnsi="Microsoft JhengHei" w:cs="Microsoft JhengHei" w:eastAsiaTheme="minorEastAsia"/>
          <w:b/>
          <w:bCs/>
          <w:kern w:val="0"/>
          <w:sz w:val="32"/>
          <w:szCs w:val="32"/>
          <w:highlight w:val="none"/>
        </w:rPr>
        <w:t>1.询价条件</w:t>
      </w:r>
    </w:p>
    <w:bookmarkEnd w:id="1"/>
    <w:p>
      <w:pPr>
        <w:spacing w:line="276" w:lineRule="auto"/>
        <w:ind w:firstLine="420" w:firstLineChars="200"/>
        <w:jc w:val="both"/>
        <w:rPr>
          <w:rFonts w:cs="Arial" w:asciiTheme="minorEastAsia" w:hAnsiTheme="minorEastAsia" w:eastAsiaTheme="minorEastAsia"/>
          <w:sz w:val="21"/>
          <w:szCs w:val="21"/>
          <w:highlight w:val="none"/>
        </w:rPr>
      </w:pPr>
      <w:bookmarkStart w:id="4" w:name="_Toc455643368"/>
      <w:r>
        <w:rPr>
          <w:rFonts w:hint="eastAsia" w:cs="Arial" w:asciiTheme="minorEastAsia" w:hAnsiTheme="minorEastAsia" w:eastAsiaTheme="minorEastAsia"/>
          <w:sz w:val="21"/>
          <w:szCs w:val="21"/>
          <w:highlight w:val="none"/>
          <w:lang w:val="en-US" w:eastAsia="zh-CN"/>
        </w:rPr>
        <w:t>苏州丰倍生物科技</w:t>
      </w:r>
      <w:r>
        <w:rPr>
          <w:rFonts w:hint="eastAsia" w:cs="Arial" w:asciiTheme="minorEastAsia" w:hAnsiTheme="minorEastAsia" w:eastAsiaTheme="minorEastAsia"/>
          <w:sz w:val="21"/>
          <w:szCs w:val="21"/>
          <w:highlight w:val="none"/>
        </w:rPr>
        <w:t>有限公司，拟建</w:t>
      </w:r>
      <w:r>
        <w:rPr>
          <w:rFonts w:hint="eastAsia" w:cs="Arial" w:asciiTheme="minorEastAsia" w:hAnsiTheme="minorEastAsia" w:eastAsiaTheme="minorEastAsia"/>
          <w:sz w:val="21"/>
          <w:szCs w:val="21"/>
          <w:highlight w:val="none"/>
          <w:lang w:val="en-US" w:eastAsia="zh-CN"/>
        </w:rPr>
        <w:t>丰倍生物</w:t>
      </w:r>
      <w:r>
        <w:rPr>
          <w:rFonts w:cs="Arial" w:asciiTheme="minorEastAsia" w:hAnsiTheme="minorEastAsia" w:eastAsiaTheme="minorEastAsia"/>
          <w:sz w:val="21"/>
          <w:szCs w:val="21"/>
          <w:highlight w:val="none"/>
        </w:rPr>
        <w:t>项目</w:t>
      </w:r>
      <w:r>
        <w:rPr>
          <w:rFonts w:hint="eastAsia" w:cs="Arial" w:asciiTheme="minorEastAsia" w:hAnsiTheme="minorEastAsia" w:eastAsiaTheme="minorEastAsia"/>
          <w:sz w:val="21"/>
          <w:szCs w:val="21"/>
          <w:highlight w:val="none"/>
        </w:rPr>
        <w:t>，目前</w:t>
      </w:r>
      <w:r>
        <w:rPr>
          <w:rFonts w:hint="eastAsia" w:eastAsiaTheme="minorEastAsia"/>
          <w:sz w:val="21"/>
          <w:szCs w:val="21"/>
          <w:highlight w:val="none"/>
          <w:u w:val="single"/>
        </w:rPr>
        <w:t xml:space="preserve"> </w:t>
      </w:r>
      <w:r>
        <w:rPr>
          <w:rFonts w:hint="eastAsia" w:eastAsiaTheme="minorEastAsia"/>
          <w:sz w:val="21"/>
          <w:szCs w:val="21"/>
          <w:highlight w:val="none"/>
          <w:u w:val="single"/>
          <w:lang w:val="en-US" w:eastAsia="zh-CN"/>
        </w:rPr>
        <w:t>30m³/20m³搪瓷釜</w:t>
      </w:r>
      <w:r>
        <w:rPr>
          <w:rFonts w:hint="eastAsia" w:ascii="宋体" w:hAnsi="宋体" w:cs="宋体"/>
          <w:sz w:val="21"/>
          <w:szCs w:val="21"/>
          <w:highlight w:val="none"/>
        </w:rPr>
        <w:t>（物资名称）</w:t>
      </w:r>
      <w:r>
        <w:rPr>
          <w:rFonts w:hint="eastAsia" w:cs="Arial" w:asciiTheme="minorEastAsia" w:hAnsiTheme="minorEastAsia" w:eastAsiaTheme="minorEastAsia"/>
          <w:sz w:val="21"/>
          <w:szCs w:val="21"/>
          <w:highlight w:val="none"/>
        </w:rPr>
        <w:t>已具备询价条件，现邀请贵公司按询价</w:t>
      </w:r>
      <w:r>
        <w:rPr>
          <w:rFonts w:cs="Arial" w:asciiTheme="minorEastAsia" w:hAnsiTheme="minorEastAsia" w:eastAsiaTheme="minorEastAsia"/>
          <w:sz w:val="21"/>
          <w:szCs w:val="21"/>
          <w:highlight w:val="none"/>
        </w:rPr>
        <w:t>文件的内容</w:t>
      </w:r>
      <w:r>
        <w:rPr>
          <w:rFonts w:hint="eastAsia" w:cs="Arial" w:asciiTheme="minorEastAsia" w:hAnsiTheme="minorEastAsia" w:eastAsiaTheme="minorEastAsia"/>
          <w:sz w:val="21"/>
          <w:szCs w:val="21"/>
          <w:highlight w:val="none"/>
        </w:rPr>
        <w:t>及</w:t>
      </w:r>
      <w:r>
        <w:rPr>
          <w:rFonts w:cs="Arial" w:asciiTheme="minorEastAsia" w:hAnsiTheme="minorEastAsia" w:eastAsiaTheme="minorEastAsia"/>
          <w:sz w:val="21"/>
          <w:szCs w:val="21"/>
          <w:highlight w:val="none"/>
        </w:rPr>
        <w:t>要求，参加该项目的</w:t>
      </w:r>
      <w:r>
        <w:rPr>
          <w:rFonts w:hint="eastAsia" w:cs="Arial" w:asciiTheme="minorEastAsia" w:hAnsiTheme="minorEastAsia" w:eastAsiaTheme="minorEastAsia"/>
          <w:sz w:val="21"/>
          <w:szCs w:val="21"/>
          <w:highlight w:val="none"/>
        </w:rPr>
        <w:t>报价。</w:t>
      </w:r>
    </w:p>
    <w:bookmarkEnd w:id="2"/>
    <w:bookmarkEnd w:id="3"/>
    <w:p>
      <w:pPr>
        <w:pStyle w:val="4"/>
        <w:spacing w:line="457" w:lineRule="exact"/>
        <w:ind w:left="100" w:right="161"/>
        <w:contextualSpacing w:val="0"/>
        <w:jc w:val="left"/>
        <w:rPr>
          <w:rFonts w:ascii="Times New Roman" w:hAnsi="Microsoft JhengHei" w:cs="Microsoft JhengHei" w:eastAsiaTheme="minorEastAsia"/>
          <w:b/>
          <w:bCs/>
          <w:kern w:val="0"/>
          <w:sz w:val="32"/>
          <w:szCs w:val="32"/>
          <w:highlight w:val="none"/>
        </w:rPr>
      </w:pPr>
      <w:bookmarkStart w:id="5" w:name="_Toc476743593"/>
      <w:r>
        <w:rPr>
          <w:rFonts w:hint="eastAsia" w:ascii="Times New Roman" w:hAnsi="Microsoft JhengHei" w:cs="Microsoft JhengHei" w:eastAsiaTheme="minorEastAsia"/>
          <w:b/>
          <w:bCs/>
          <w:kern w:val="0"/>
          <w:sz w:val="32"/>
          <w:szCs w:val="32"/>
          <w:highlight w:val="none"/>
        </w:rPr>
        <w:t>2.项目</w:t>
      </w:r>
      <w:bookmarkEnd w:id="4"/>
      <w:r>
        <w:rPr>
          <w:rFonts w:hint="eastAsia" w:ascii="Times New Roman" w:hAnsi="Microsoft JhengHei" w:cs="Microsoft JhengHei" w:eastAsiaTheme="minorEastAsia"/>
          <w:b/>
          <w:bCs/>
          <w:kern w:val="0"/>
          <w:sz w:val="32"/>
          <w:szCs w:val="32"/>
          <w:highlight w:val="none"/>
        </w:rPr>
        <w:t>简述及范围</w:t>
      </w:r>
      <w:bookmarkEnd w:id="5"/>
    </w:p>
    <w:p>
      <w:pPr>
        <w:spacing w:line="276" w:lineRule="auto"/>
        <w:ind w:firstLine="420" w:firstLineChars="200"/>
        <w:rPr>
          <w:rFonts w:hint="default" w:cs="Arial" w:asciiTheme="minorEastAsia" w:hAnsiTheme="minorEastAsia" w:eastAsiaTheme="minorEastAsia"/>
          <w:sz w:val="21"/>
          <w:szCs w:val="21"/>
          <w:highlight w:val="none"/>
          <w:lang w:val="en-US" w:eastAsia="zh-CN"/>
        </w:rPr>
      </w:pPr>
      <w:r>
        <w:rPr>
          <w:rFonts w:hint="eastAsia" w:cs="Arial" w:asciiTheme="minorEastAsia" w:hAnsiTheme="minorEastAsia" w:eastAsiaTheme="minorEastAsia"/>
          <w:sz w:val="21"/>
          <w:szCs w:val="21"/>
          <w:highlight w:val="none"/>
        </w:rPr>
        <w:t>建设单位：</w:t>
      </w:r>
      <w:r>
        <w:rPr>
          <w:rFonts w:hint="eastAsia" w:ascii="宋体" w:hAnsi="宋体" w:cs="宋体" w:eastAsiaTheme="minorEastAsia"/>
          <w:sz w:val="21"/>
          <w:szCs w:val="21"/>
          <w:highlight w:val="none"/>
          <w:u w:val="single"/>
          <w:lang w:val="en-US" w:eastAsia="zh-CN"/>
        </w:rPr>
        <w:t>苏州丰倍生物科技有限公司</w:t>
      </w:r>
    </w:p>
    <w:p>
      <w:pPr>
        <w:spacing w:line="276" w:lineRule="auto"/>
        <w:ind w:firstLine="420" w:firstLineChars="200"/>
        <w:rPr>
          <w:rFonts w:hint="eastAsia" w:cs="Arial" w:asciiTheme="minorEastAsia" w:hAnsiTheme="minorEastAsia" w:eastAsiaTheme="minorEastAsia"/>
          <w:sz w:val="21"/>
          <w:szCs w:val="21"/>
          <w:highlight w:val="none"/>
          <w:lang w:eastAsia="zh-CN"/>
        </w:rPr>
      </w:pPr>
      <w:r>
        <w:rPr>
          <w:rFonts w:hint="eastAsia" w:cs="Arial" w:asciiTheme="minorEastAsia" w:hAnsiTheme="minorEastAsia" w:eastAsiaTheme="minorEastAsia"/>
          <w:sz w:val="21"/>
          <w:szCs w:val="21"/>
          <w:highlight w:val="none"/>
        </w:rPr>
        <w:t>建设地点：</w:t>
      </w:r>
      <w:r>
        <w:rPr>
          <w:rFonts w:hint="eastAsia" w:cs="Arial" w:asciiTheme="minorEastAsia" w:hAnsiTheme="minorEastAsia" w:eastAsiaTheme="minorEastAsia"/>
          <w:sz w:val="21"/>
          <w:szCs w:val="21"/>
          <w:highlight w:val="none"/>
          <w:lang w:val="en-US" w:eastAsia="zh-CN"/>
        </w:rPr>
        <w:t>苏州</w:t>
      </w:r>
      <w:r>
        <w:rPr>
          <w:rFonts w:hint="eastAsia" w:ascii="宋体" w:hAnsi="宋体" w:cs="宋体" w:eastAsiaTheme="minorEastAsia"/>
          <w:sz w:val="21"/>
          <w:szCs w:val="21"/>
          <w:highlight w:val="none"/>
          <w:u w:val="single"/>
          <w:lang w:val="en-US" w:eastAsia="zh-CN"/>
        </w:rPr>
        <w:t>张家港</w:t>
      </w:r>
    </w:p>
    <w:p>
      <w:pPr>
        <w:spacing w:line="276" w:lineRule="auto"/>
        <w:ind w:firstLine="420" w:firstLineChars="200"/>
        <w:rPr>
          <w:rFonts w:hint="default" w:cs="Arial" w:asciiTheme="minorEastAsia" w:hAnsiTheme="minorEastAsia" w:eastAsiaTheme="minorEastAsia"/>
          <w:sz w:val="21"/>
          <w:szCs w:val="21"/>
          <w:highlight w:val="none"/>
          <w:lang w:val="en-US" w:eastAsia="zh-CN"/>
        </w:rPr>
      </w:pPr>
      <w:r>
        <w:rPr>
          <w:rFonts w:hint="eastAsia" w:cs="Arial" w:asciiTheme="minorEastAsia" w:hAnsiTheme="minorEastAsia" w:eastAsiaTheme="minorEastAsia"/>
          <w:sz w:val="21"/>
          <w:szCs w:val="21"/>
          <w:highlight w:val="none"/>
        </w:rPr>
        <w:t>本次采购标的名称：</w:t>
      </w:r>
      <w:r>
        <w:rPr>
          <w:rFonts w:hint="eastAsia" w:cs="Arial" w:asciiTheme="minorEastAsia" w:hAnsiTheme="minorEastAsia" w:eastAsiaTheme="minorEastAsia"/>
          <w:sz w:val="21"/>
          <w:szCs w:val="21"/>
          <w:highlight w:val="none"/>
          <w:lang w:val="en-US" w:eastAsia="zh-CN"/>
        </w:rPr>
        <w:t>30m³/20m³搪瓷釜</w:t>
      </w:r>
    </w:p>
    <w:p>
      <w:pPr>
        <w:spacing w:line="276" w:lineRule="auto"/>
        <w:ind w:firstLine="420" w:firstLineChars="200"/>
        <w:rPr>
          <w:rFonts w:cs="Arial" w:asciiTheme="minorEastAsia" w:hAnsiTheme="minorEastAsia" w:eastAsiaTheme="minorEastAsia"/>
          <w:sz w:val="21"/>
          <w:szCs w:val="21"/>
          <w:highlight w:val="none"/>
        </w:rPr>
      </w:pPr>
      <w:r>
        <w:rPr>
          <w:rFonts w:hint="eastAsia" w:cs="Arial" w:asciiTheme="minorEastAsia" w:hAnsiTheme="minorEastAsia" w:eastAsiaTheme="minorEastAsia"/>
          <w:sz w:val="21"/>
          <w:szCs w:val="21"/>
          <w:highlight w:val="none"/>
        </w:rPr>
        <w:t>数量：</w:t>
      </w:r>
      <w:r>
        <w:rPr>
          <w:rFonts w:hint="eastAsia" w:ascii="宋体" w:hAnsi="宋体" w:cs="宋体" w:eastAsiaTheme="minorEastAsia"/>
          <w:sz w:val="21"/>
          <w:szCs w:val="21"/>
          <w:highlight w:val="none"/>
          <w:u w:val="single"/>
          <w:lang w:val="en-US" w:eastAsia="zh-CN"/>
        </w:rPr>
        <w:t>7台30m³，2台20m³</w:t>
      </w:r>
      <w:r>
        <w:rPr>
          <w:rFonts w:ascii="宋体" w:hAnsi="宋体" w:cs="宋体"/>
          <w:sz w:val="21"/>
          <w:szCs w:val="21"/>
          <w:highlight w:val="none"/>
          <w:u w:val="single"/>
        </w:rPr>
        <w:tab/>
      </w:r>
      <w:r>
        <w:rPr>
          <w:rFonts w:ascii="宋体" w:hAnsi="宋体" w:cs="宋体"/>
          <w:sz w:val="21"/>
          <w:szCs w:val="21"/>
          <w:highlight w:val="none"/>
          <w:u w:val="single"/>
        </w:rPr>
        <w:tab/>
      </w:r>
      <w:r>
        <w:rPr>
          <w:rFonts w:ascii="宋体" w:hAnsi="宋体" w:cs="宋体"/>
          <w:sz w:val="21"/>
          <w:szCs w:val="21"/>
          <w:highlight w:val="none"/>
          <w:u w:val="single"/>
        </w:rPr>
        <w:tab/>
      </w:r>
      <w:r>
        <w:rPr>
          <w:rFonts w:ascii="宋体" w:hAnsi="宋体" w:cs="宋体"/>
          <w:sz w:val="21"/>
          <w:szCs w:val="21"/>
          <w:highlight w:val="none"/>
          <w:u w:val="single"/>
        </w:rPr>
        <w:tab/>
      </w:r>
    </w:p>
    <w:p>
      <w:pPr>
        <w:spacing w:line="276" w:lineRule="auto"/>
        <w:ind w:firstLine="420" w:firstLineChars="200"/>
        <w:rPr>
          <w:rFonts w:cs="Arial" w:asciiTheme="minorEastAsia" w:hAnsiTheme="minorEastAsia" w:eastAsiaTheme="minorEastAsia"/>
          <w:sz w:val="21"/>
          <w:szCs w:val="21"/>
          <w:highlight w:val="none"/>
        </w:rPr>
      </w:pPr>
      <w:r>
        <w:rPr>
          <w:rFonts w:hint="eastAsia" w:cs="Arial" w:asciiTheme="minorEastAsia" w:hAnsiTheme="minorEastAsia" w:eastAsiaTheme="minorEastAsia"/>
          <w:sz w:val="21"/>
          <w:szCs w:val="21"/>
          <w:highlight w:val="none"/>
        </w:rPr>
        <w:t>交货地点：</w:t>
      </w:r>
      <w:r>
        <w:rPr>
          <w:rFonts w:hint="eastAsia" w:cs="Arial" w:asciiTheme="minorEastAsia" w:hAnsiTheme="minorEastAsia" w:eastAsiaTheme="minorEastAsia"/>
          <w:sz w:val="21"/>
          <w:szCs w:val="21"/>
          <w:highlight w:val="none"/>
          <w:u w:val="single"/>
          <w:lang w:val="en-US" w:eastAsia="zh-CN"/>
        </w:rPr>
        <w:t>张家港</w:t>
      </w:r>
      <w:r>
        <w:rPr>
          <w:rFonts w:ascii="宋体" w:hAnsi="宋体" w:cs="宋体"/>
          <w:sz w:val="21"/>
          <w:szCs w:val="21"/>
          <w:highlight w:val="none"/>
          <w:u w:val="single"/>
        </w:rPr>
        <w:tab/>
      </w:r>
      <w:r>
        <w:rPr>
          <w:rFonts w:ascii="宋体" w:hAnsi="宋体" w:cs="宋体"/>
          <w:sz w:val="21"/>
          <w:szCs w:val="21"/>
          <w:highlight w:val="none"/>
          <w:u w:val="single"/>
        </w:rPr>
        <w:tab/>
      </w:r>
    </w:p>
    <w:p>
      <w:pPr>
        <w:spacing w:line="276" w:lineRule="auto"/>
        <w:ind w:firstLine="420" w:firstLineChars="200"/>
        <w:rPr>
          <w:rFonts w:ascii="宋体" w:hAnsi="宋体" w:cs="宋体"/>
          <w:sz w:val="21"/>
          <w:szCs w:val="21"/>
          <w:highlight w:val="none"/>
          <w:u w:val="single"/>
        </w:rPr>
      </w:pPr>
      <w:r>
        <w:rPr>
          <w:rFonts w:hint="eastAsia" w:cs="Arial" w:asciiTheme="minorEastAsia" w:hAnsiTheme="minorEastAsia" w:eastAsiaTheme="minorEastAsia"/>
          <w:sz w:val="21"/>
          <w:szCs w:val="21"/>
          <w:highlight w:val="none"/>
        </w:rPr>
        <w:t>交货期：</w:t>
      </w:r>
      <w:r>
        <w:rPr>
          <w:rFonts w:hint="eastAsia" w:cs="Arial" w:asciiTheme="minorEastAsia" w:hAnsiTheme="minorEastAsia" w:eastAsiaTheme="minorEastAsia"/>
          <w:sz w:val="21"/>
          <w:szCs w:val="21"/>
          <w:highlight w:val="none"/>
          <w:u w:val="single"/>
          <w:lang w:val="en-US" w:eastAsia="zh-CN"/>
        </w:rPr>
        <w:t>2022.06.10（</w:t>
      </w:r>
      <w:r>
        <w:rPr>
          <w:rFonts w:hint="eastAsia" w:cs="Arial" w:asciiTheme="minorEastAsia" w:hAnsiTheme="minorEastAsia" w:eastAsiaTheme="minorEastAsia"/>
          <w:b/>
          <w:bCs/>
          <w:szCs w:val="21"/>
          <w:highlight w:val="none"/>
          <w:lang w:val="en-US" w:eastAsia="zh-CN"/>
        </w:rPr>
        <w:t>如可以提前说明实际交货期）</w:t>
      </w:r>
    </w:p>
    <w:p>
      <w:pPr>
        <w:pStyle w:val="4"/>
        <w:spacing w:line="456" w:lineRule="exact"/>
        <w:ind w:left="100"/>
        <w:rPr>
          <w:rFonts w:ascii="Times New Roman" w:hAnsi="Microsoft JhengHei" w:eastAsia="Times New Roman" w:cs="Microsoft JhengHei"/>
          <w:b/>
          <w:bCs/>
          <w:kern w:val="0"/>
          <w:sz w:val="32"/>
          <w:highlight w:val="none"/>
        </w:rPr>
      </w:pPr>
      <w:bookmarkStart w:id="6" w:name="_Toc48380477"/>
      <w:r>
        <w:rPr>
          <w:rFonts w:ascii="Times New Roman" w:hAnsi="Microsoft JhengHei" w:eastAsia="Times New Roman" w:cs="Microsoft JhengHei"/>
          <w:b/>
          <w:bCs/>
          <w:kern w:val="0"/>
          <w:sz w:val="32"/>
          <w:highlight w:val="none"/>
        </w:rPr>
        <w:t xml:space="preserve">3. </w:t>
      </w:r>
      <w:r>
        <w:rPr>
          <w:rFonts w:hint="eastAsia" w:ascii="Times New Roman" w:hAnsi="Microsoft JhengHei" w:eastAsia="Times New Roman" w:cs="Microsoft JhengHei"/>
          <w:b/>
          <w:bCs/>
          <w:kern w:val="0"/>
          <w:sz w:val="32"/>
          <w:highlight w:val="none"/>
        </w:rPr>
        <w:t>报价</w:t>
      </w:r>
      <w:r>
        <w:rPr>
          <w:rFonts w:ascii="Times New Roman" w:hAnsi="Microsoft JhengHei" w:eastAsia="Times New Roman" w:cs="Microsoft JhengHei"/>
          <w:b/>
          <w:bCs/>
          <w:kern w:val="0"/>
          <w:sz w:val="32"/>
          <w:highlight w:val="none"/>
        </w:rPr>
        <w:t>资格要求</w:t>
      </w:r>
      <w:bookmarkEnd w:id="6"/>
    </w:p>
    <w:p>
      <w:pPr>
        <w:widowControl w:val="0"/>
        <w:tabs>
          <w:tab w:val="left" w:pos="4394"/>
          <w:tab w:val="left" w:pos="5990"/>
        </w:tabs>
        <w:spacing w:line="276" w:lineRule="auto"/>
        <w:ind w:left="100" w:right="152" w:firstLine="419"/>
        <w:rPr>
          <w:rFonts w:cs="Arial" w:asciiTheme="minorEastAsia" w:hAnsiTheme="minorEastAsia" w:eastAsiaTheme="minorEastAsia"/>
          <w:sz w:val="21"/>
          <w:szCs w:val="21"/>
          <w:highlight w:val="none"/>
        </w:rPr>
      </w:pPr>
      <w:r>
        <w:rPr>
          <w:rFonts w:cs="Arial" w:asciiTheme="minorEastAsia" w:hAnsiTheme="minorEastAsia" w:eastAsiaTheme="minorEastAsia"/>
          <w:sz w:val="21"/>
          <w:szCs w:val="21"/>
          <w:highlight w:val="none"/>
        </w:rPr>
        <w:t>3.1 本次</w:t>
      </w:r>
      <w:r>
        <w:rPr>
          <w:rFonts w:hint="eastAsia" w:cs="Arial" w:asciiTheme="minorEastAsia" w:hAnsiTheme="minorEastAsia" w:eastAsiaTheme="minorEastAsia"/>
          <w:sz w:val="21"/>
          <w:szCs w:val="21"/>
          <w:highlight w:val="none"/>
        </w:rPr>
        <w:t>询价</w:t>
      </w:r>
      <w:r>
        <w:rPr>
          <w:rFonts w:cs="Arial" w:asciiTheme="minorEastAsia" w:hAnsiTheme="minorEastAsia" w:eastAsiaTheme="minorEastAsia"/>
          <w:sz w:val="21"/>
          <w:szCs w:val="21"/>
          <w:highlight w:val="none"/>
        </w:rPr>
        <w:t>要求</w:t>
      </w:r>
      <w:r>
        <w:rPr>
          <w:rFonts w:hint="eastAsia" w:cs="Arial" w:asciiTheme="minorEastAsia" w:hAnsiTheme="minorEastAsia" w:eastAsiaTheme="minorEastAsia"/>
          <w:sz w:val="21"/>
          <w:szCs w:val="21"/>
          <w:highlight w:val="none"/>
        </w:rPr>
        <w:t>报价单位</w:t>
      </w:r>
      <w:r>
        <w:rPr>
          <w:rFonts w:cs="Arial" w:asciiTheme="minorEastAsia" w:hAnsiTheme="minorEastAsia" w:eastAsiaTheme="minorEastAsia"/>
          <w:sz w:val="21"/>
          <w:szCs w:val="21"/>
          <w:highlight w:val="none"/>
        </w:rPr>
        <w:t>须具备</w:t>
      </w:r>
      <w:r>
        <w:rPr>
          <w:rFonts w:hint="eastAsia" w:ascii="宋体" w:hAnsi="宋体" w:cs="宋体" w:eastAsiaTheme="minorEastAsia"/>
          <w:sz w:val="21"/>
          <w:szCs w:val="21"/>
          <w:highlight w:val="none"/>
          <w:u w:val="single"/>
          <w:lang w:val="en-US" w:eastAsia="zh-CN"/>
        </w:rPr>
        <w:t>搪瓷釜制造</w:t>
      </w:r>
      <w:r>
        <w:rPr>
          <w:rFonts w:cs="Arial" w:asciiTheme="minorEastAsia" w:hAnsiTheme="minorEastAsia" w:eastAsiaTheme="minorEastAsia"/>
          <w:sz w:val="21"/>
          <w:szCs w:val="21"/>
          <w:highlight w:val="none"/>
        </w:rPr>
        <w:t>资质，</w:t>
      </w:r>
      <w:r>
        <w:rPr>
          <w:rFonts w:hint="eastAsia" w:ascii="宋体" w:hAnsi="宋体" w:cs="宋体" w:eastAsiaTheme="minorEastAsia"/>
          <w:sz w:val="21"/>
          <w:szCs w:val="21"/>
          <w:highlight w:val="none"/>
          <w:u w:val="single"/>
          <w:lang w:val="en-US" w:eastAsia="zh-CN"/>
        </w:rPr>
        <w:t>类似项目</w:t>
      </w:r>
      <w:r>
        <w:rPr>
          <w:rFonts w:cs="Arial" w:asciiTheme="minorEastAsia" w:hAnsiTheme="minorEastAsia" w:eastAsiaTheme="minorEastAsia"/>
          <w:sz w:val="21"/>
          <w:szCs w:val="21"/>
          <w:highlight w:val="none"/>
        </w:rPr>
        <w:t>业绩，并具有与本项目相应的供货能力。</w:t>
      </w:r>
    </w:p>
    <w:p>
      <w:pPr>
        <w:widowControl w:val="0"/>
        <w:tabs>
          <w:tab w:val="left" w:pos="2490"/>
          <w:tab w:val="left" w:pos="4300"/>
        </w:tabs>
        <w:spacing w:before="48" w:line="276" w:lineRule="auto"/>
        <w:ind w:left="500" w:leftChars="250" w:right="161"/>
        <w:rPr>
          <w:rFonts w:cs="Arial" w:asciiTheme="minorEastAsia" w:hAnsiTheme="minorEastAsia" w:eastAsiaTheme="minorEastAsia"/>
          <w:sz w:val="21"/>
          <w:szCs w:val="21"/>
          <w:highlight w:val="none"/>
        </w:rPr>
      </w:pPr>
      <w:r>
        <w:rPr>
          <w:rFonts w:cs="Arial" w:asciiTheme="minorEastAsia" w:hAnsiTheme="minorEastAsia" w:eastAsiaTheme="minorEastAsia"/>
          <w:sz w:val="21"/>
          <w:szCs w:val="21"/>
          <w:highlight w:val="none"/>
        </w:rPr>
        <w:t>3.2 本次</w:t>
      </w:r>
      <w:r>
        <w:rPr>
          <w:rFonts w:hint="eastAsia" w:cs="Arial" w:asciiTheme="minorEastAsia" w:hAnsiTheme="minorEastAsia" w:eastAsiaTheme="minorEastAsia"/>
          <w:sz w:val="21"/>
          <w:szCs w:val="21"/>
          <w:highlight w:val="none"/>
        </w:rPr>
        <w:t>询价</w:t>
      </w:r>
      <w:r>
        <w:rPr>
          <w:rFonts w:hint="eastAsia" w:ascii="宋体" w:hAnsi="宋体" w:cs="宋体" w:eastAsiaTheme="minorEastAsia"/>
          <w:sz w:val="21"/>
          <w:szCs w:val="21"/>
          <w:highlight w:val="none"/>
          <w:u w:val="single"/>
          <w:lang w:val="en-US" w:eastAsia="zh-CN"/>
        </w:rPr>
        <w:t>不接受</w:t>
      </w:r>
      <w:r>
        <w:rPr>
          <w:rFonts w:cs="Arial" w:asciiTheme="minorEastAsia" w:hAnsiTheme="minorEastAsia" w:eastAsiaTheme="minorEastAsia"/>
          <w:sz w:val="21"/>
          <w:szCs w:val="21"/>
          <w:highlight w:val="none"/>
        </w:rPr>
        <w:t>联合体投标。</w:t>
      </w:r>
    </w:p>
    <w:p>
      <w:pPr>
        <w:widowControl w:val="0"/>
        <w:tabs>
          <w:tab w:val="left" w:pos="2490"/>
          <w:tab w:val="left" w:pos="4300"/>
        </w:tabs>
        <w:spacing w:before="48" w:line="276" w:lineRule="auto"/>
        <w:ind w:left="500" w:leftChars="250" w:right="161"/>
        <w:rPr>
          <w:rFonts w:cs="Arial" w:asciiTheme="minorEastAsia" w:hAnsiTheme="minorEastAsia" w:eastAsiaTheme="minorEastAsia"/>
          <w:sz w:val="21"/>
          <w:szCs w:val="21"/>
          <w:highlight w:val="none"/>
        </w:rPr>
      </w:pPr>
      <w:r>
        <w:rPr>
          <w:rFonts w:cs="Arial" w:asciiTheme="minorEastAsia" w:hAnsiTheme="minorEastAsia" w:eastAsiaTheme="minorEastAsia"/>
          <w:sz w:val="21"/>
          <w:szCs w:val="21"/>
          <w:highlight w:val="none"/>
        </w:rPr>
        <w:t xml:space="preserve">3.3 </w:t>
      </w:r>
      <w:r>
        <w:rPr>
          <w:rFonts w:hint="eastAsia" w:cs="Arial" w:asciiTheme="minorEastAsia" w:hAnsiTheme="minorEastAsia" w:eastAsiaTheme="minorEastAsia"/>
          <w:sz w:val="21"/>
          <w:szCs w:val="21"/>
          <w:highlight w:val="none"/>
        </w:rPr>
        <w:t>原则上由生产商参与报价，特殊情况下</w:t>
      </w:r>
      <w:r>
        <w:rPr>
          <w:rFonts w:cs="Arial" w:asciiTheme="minorEastAsia" w:hAnsiTheme="minorEastAsia" w:eastAsiaTheme="minorEastAsia"/>
          <w:sz w:val="21"/>
          <w:szCs w:val="21"/>
          <w:highlight w:val="none"/>
        </w:rPr>
        <w:t>一个</w:t>
      </w:r>
      <w:r>
        <w:rPr>
          <w:rFonts w:hint="eastAsia" w:cs="Arial" w:asciiTheme="minorEastAsia" w:hAnsiTheme="minorEastAsia" w:eastAsiaTheme="minorEastAsia"/>
          <w:sz w:val="21"/>
          <w:szCs w:val="21"/>
          <w:highlight w:val="none"/>
        </w:rPr>
        <w:t>生产</w:t>
      </w:r>
      <w:r>
        <w:rPr>
          <w:rFonts w:cs="Arial" w:asciiTheme="minorEastAsia" w:hAnsiTheme="minorEastAsia" w:eastAsiaTheme="minorEastAsia"/>
          <w:sz w:val="21"/>
          <w:szCs w:val="21"/>
          <w:highlight w:val="none"/>
        </w:rPr>
        <w:t>商对同一品牌同一型号的设备，仅能委托一个代理商参加</w:t>
      </w:r>
      <w:r>
        <w:rPr>
          <w:rFonts w:hint="eastAsia" w:cs="Arial" w:asciiTheme="minorEastAsia" w:hAnsiTheme="minorEastAsia" w:eastAsiaTheme="minorEastAsia"/>
          <w:sz w:val="21"/>
          <w:szCs w:val="21"/>
          <w:highlight w:val="none"/>
        </w:rPr>
        <w:t>报价</w:t>
      </w:r>
      <w:r>
        <w:rPr>
          <w:rFonts w:cs="Arial" w:asciiTheme="minorEastAsia" w:hAnsiTheme="minorEastAsia" w:eastAsiaTheme="minorEastAsia"/>
          <w:sz w:val="21"/>
          <w:szCs w:val="21"/>
          <w:highlight w:val="none"/>
        </w:rPr>
        <w:t>。</w:t>
      </w:r>
    </w:p>
    <w:p>
      <w:pPr>
        <w:pStyle w:val="4"/>
        <w:spacing w:line="456" w:lineRule="exact"/>
        <w:ind w:left="100"/>
        <w:rPr>
          <w:rFonts w:ascii="Times New Roman" w:hAnsi="Microsoft JhengHei" w:eastAsia="Times New Roman" w:cs="Microsoft JhengHei"/>
          <w:b/>
          <w:bCs/>
          <w:kern w:val="0"/>
          <w:sz w:val="32"/>
          <w:highlight w:val="none"/>
        </w:rPr>
      </w:pPr>
      <w:bookmarkStart w:id="7" w:name="_Toc476743596"/>
      <w:r>
        <w:rPr>
          <w:rFonts w:hint="eastAsia" w:ascii="Times New Roman" w:hAnsi="Microsoft JhengHei" w:eastAsia="Times New Roman" w:cs="Microsoft JhengHei"/>
          <w:b/>
          <w:bCs/>
          <w:kern w:val="0"/>
          <w:sz w:val="32"/>
          <w:highlight w:val="none"/>
        </w:rPr>
        <w:t>4.招标文件的获取</w:t>
      </w:r>
      <w:bookmarkEnd w:id="7"/>
    </w:p>
    <w:p>
      <w:pPr>
        <w:ind w:firstLine="420" w:firstLineChars="200"/>
        <w:rPr>
          <w:rFonts w:cs="Arial" w:asciiTheme="minorEastAsia" w:hAnsiTheme="minorEastAsia" w:eastAsiaTheme="minorEastAsia"/>
          <w:sz w:val="21"/>
          <w:szCs w:val="21"/>
          <w:highlight w:val="none"/>
        </w:rPr>
      </w:pPr>
      <w:bookmarkStart w:id="8" w:name="_Toc474743191"/>
      <w:bookmarkStart w:id="9" w:name="_Toc476743597"/>
      <w:bookmarkStart w:id="10" w:name="_Toc472762560"/>
      <w:r>
        <w:rPr>
          <w:rFonts w:hint="eastAsia" w:cs="Arial" w:asciiTheme="minorEastAsia" w:hAnsiTheme="minorEastAsia" w:eastAsiaTheme="minorEastAsia"/>
          <w:sz w:val="21"/>
          <w:szCs w:val="21"/>
          <w:highlight w:val="none"/>
        </w:rPr>
        <w:t>本次询价</w:t>
      </w:r>
      <w:r>
        <w:rPr>
          <w:rFonts w:cs="Arial" w:asciiTheme="minorEastAsia" w:hAnsiTheme="minorEastAsia" w:eastAsiaTheme="minorEastAsia"/>
          <w:sz w:val="21"/>
          <w:szCs w:val="21"/>
          <w:highlight w:val="none"/>
        </w:rPr>
        <w:t>将不发布纸质版</w:t>
      </w:r>
      <w:r>
        <w:rPr>
          <w:rFonts w:hint="eastAsia" w:cs="Arial" w:asciiTheme="minorEastAsia" w:hAnsiTheme="minorEastAsia" w:eastAsiaTheme="minorEastAsia"/>
          <w:sz w:val="21"/>
          <w:szCs w:val="21"/>
          <w:highlight w:val="none"/>
        </w:rPr>
        <w:t>询价</w:t>
      </w:r>
      <w:r>
        <w:rPr>
          <w:rFonts w:cs="Arial" w:asciiTheme="minorEastAsia" w:hAnsiTheme="minorEastAsia" w:eastAsiaTheme="minorEastAsia"/>
          <w:sz w:val="21"/>
          <w:szCs w:val="21"/>
          <w:highlight w:val="none"/>
        </w:rPr>
        <w:t>文件，电子版</w:t>
      </w:r>
      <w:r>
        <w:rPr>
          <w:rFonts w:hint="eastAsia" w:cs="Arial" w:asciiTheme="minorEastAsia" w:hAnsiTheme="minorEastAsia" w:eastAsiaTheme="minorEastAsia"/>
          <w:sz w:val="21"/>
          <w:szCs w:val="21"/>
          <w:highlight w:val="none"/>
        </w:rPr>
        <w:t>询价</w:t>
      </w:r>
      <w:r>
        <w:rPr>
          <w:rFonts w:cs="Arial" w:asciiTheme="minorEastAsia" w:hAnsiTheme="minorEastAsia" w:eastAsiaTheme="minorEastAsia"/>
          <w:sz w:val="21"/>
          <w:szCs w:val="21"/>
          <w:highlight w:val="none"/>
        </w:rPr>
        <w:t>文件将会发送至被邀请的</w:t>
      </w:r>
      <w:r>
        <w:rPr>
          <w:rFonts w:hint="eastAsia" w:cs="Arial" w:asciiTheme="minorEastAsia" w:hAnsiTheme="minorEastAsia" w:eastAsiaTheme="minorEastAsia"/>
          <w:sz w:val="21"/>
          <w:szCs w:val="21"/>
          <w:highlight w:val="none"/>
        </w:rPr>
        <w:t>报价单位</w:t>
      </w:r>
      <w:r>
        <w:rPr>
          <w:rFonts w:cs="Arial" w:asciiTheme="minorEastAsia" w:hAnsiTheme="minorEastAsia" w:eastAsiaTheme="minorEastAsia"/>
          <w:sz w:val="21"/>
          <w:szCs w:val="21"/>
          <w:highlight w:val="none"/>
        </w:rPr>
        <w:t>的指定邮箱。</w:t>
      </w:r>
    </w:p>
    <w:bookmarkEnd w:id="8"/>
    <w:bookmarkEnd w:id="9"/>
    <w:bookmarkEnd w:id="10"/>
    <w:p>
      <w:pPr>
        <w:pStyle w:val="4"/>
        <w:spacing w:line="457" w:lineRule="exact"/>
        <w:ind w:left="100" w:right="161"/>
        <w:rPr>
          <w:rFonts w:ascii="Times New Roman" w:hAnsi="Microsoft JhengHei" w:eastAsia="Times New Roman" w:cs="Microsoft JhengHei"/>
          <w:b/>
          <w:bCs/>
          <w:kern w:val="0"/>
          <w:sz w:val="32"/>
          <w:highlight w:val="none"/>
        </w:rPr>
      </w:pPr>
      <w:bookmarkStart w:id="11" w:name="_Toc48380479"/>
      <w:bookmarkStart w:id="12" w:name="OLE_LINK3"/>
      <w:r>
        <w:rPr>
          <w:rFonts w:hint="eastAsia" w:ascii="Times New Roman" w:hAnsi="Microsoft JhengHei" w:cs="Microsoft JhengHei" w:eastAsiaTheme="minorEastAsia"/>
          <w:b/>
          <w:bCs/>
          <w:kern w:val="0"/>
          <w:sz w:val="32"/>
          <w:highlight w:val="none"/>
        </w:rPr>
        <w:t>5.</w:t>
      </w:r>
      <w:r>
        <w:rPr>
          <w:rFonts w:hint="eastAsia" w:ascii="Times New Roman" w:hAnsi="Microsoft JhengHei" w:eastAsia="Times New Roman" w:cs="Microsoft JhengHei"/>
          <w:b/>
          <w:bCs/>
          <w:kern w:val="0"/>
          <w:sz w:val="32"/>
          <w:highlight w:val="none"/>
        </w:rPr>
        <w:t>报价</w:t>
      </w:r>
      <w:r>
        <w:rPr>
          <w:rFonts w:ascii="Times New Roman" w:hAnsi="Microsoft JhengHei" w:eastAsia="Times New Roman" w:cs="Microsoft JhengHei"/>
          <w:b/>
          <w:bCs/>
          <w:kern w:val="0"/>
          <w:sz w:val="32"/>
          <w:highlight w:val="none"/>
        </w:rPr>
        <w:t>文件的递交</w:t>
      </w:r>
      <w:bookmarkEnd w:id="11"/>
    </w:p>
    <w:bookmarkEnd w:id="12"/>
    <w:p>
      <w:pPr>
        <w:spacing w:line="276" w:lineRule="auto"/>
        <w:ind w:firstLine="420" w:firstLineChars="200"/>
        <w:rPr>
          <w:rFonts w:hint="eastAsia" w:cs="Arial" w:asciiTheme="minorEastAsia" w:hAnsiTheme="minorEastAsia" w:eastAsiaTheme="minorEastAsia"/>
          <w:sz w:val="21"/>
          <w:szCs w:val="21"/>
          <w:highlight w:val="none"/>
          <w:lang w:val="en-US" w:eastAsia="zh-CN"/>
        </w:rPr>
      </w:pPr>
      <w:r>
        <w:rPr>
          <w:rFonts w:hint="eastAsia" w:cs="Arial" w:asciiTheme="minorEastAsia" w:hAnsiTheme="minorEastAsia" w:eastAsiaTheme="minorEastAsia"/>
          <w:sz w:val="21"/>
          <w:szCs w:val="21"/>
          <w:highlight w:val="none"/>
        </w:rPr>
        <w:t>5.1</w:t>
      </w:r>
      <w:r>
        <w:rPr>
          <w:rFonts w:hint="eastAsia" w:cs="Arial" w:asciiTheme="minorEastAsia" w:hAnsiTheme="minorEastAsia" w:eastAsiaTheme="minorEastAsia"/>
          <w:b/>
          <w:bCs/>
          <w:color w:val="FF0000"/>
          <w:sz w:val="21"/>
          <w:szCs w:val="21"/>
          <w:highlight w:val="none"/>
          <w:lang w:val="en-US" w:eastAsia="zh-CN"/>
        </w:rPr>
        <w:t>商务标</w:t>
      </w:r>
      <w:r>
        <w:rPr>
          <w:rFonts w:hint="eastAsia" w:cs="Arial" w:asciiTheme="minorEastAsia" w:hAnsiTheme="minorEastAsia" w:eastAsiaTheme="minorEastAsia"/>
          <w:b/>
          <w:bCs/>
          <w:color w:val="FF0000"/>
          <w:sz w:val="21"/>
          <w:szCs w:val="21"/>
          <w:highlight w:val="none"/>
        </w:rPr>
        <w:t>报价</w:t>
      </w:r>
      <w:r>
        <w:rPr>
          <w:rFonts w:cs="Arial" w:asciiTheme="minorEastAsia" w:hAnsiTheme="minorEastAsia" w:eastAsiaTheme="minorEastAsia"/>
          <w:sz w:val="21"/>
          <w:szCs w:val="21"/>
          <w:highlight w:val="none"/>
        </w:rPr>
        <w:t>截止时间</w:t>
      </w:r>
      <w:r>
        <w:rPr>
          <w:rFonts w:hint="eastAsia" w:cs="Arial" w:asciiTheme="minorEastAsia" w:hAnsiTheme="minorEastAsia" w:eastAsiaTheme="minorEastAsia"/>
          <w:sz w:val="21"/>
          <w:szCs w:val="21"/>
          <w:highlight w:val="none"/>
        </w:rPr>
        <w:t>：</w:t>
      </w:r>
      <w:r>
        <w:rPr>
          <w:rFonts w:hint="eastAsia" w:ascii="宋体" w:hAnsi="宋体" w:cs="宋体" w:eastAsiaTheme="minorEastAsia"/>
          <w:sz w:val="21"/>
          <w:szCs w:val="21"/>
          <w:highlight w:val="none"/>
          <w:u w:val="single"/>
          <w:lang w:val="en-US" w:eastAsia="zh-CN"/>
        </w:rPr>
        <w:t>2021</w:t>
      </w:r>
      <w:r>
        <w:rPr>
          <w:rFonts w:cs="Arial" w:asciiTheme="minorEastAsia" w:hAnsiTheme="minorEastAsia" w:eastAsiaTheme="minorEastAsia"/>
          <w:sz w:val="21"/>
          <w:szCs w:val="21"/>
          <w:highlight w:val="none"/>
        </w:rPr>
        <w:t>年</w:t>
      </w:r>
      <w:r>
        <w:rPr>
          <w:rFonts w:hint="eastAsia" w:ascii="宋体" w:hAnsi="宋体" w:cs="宋体" w:eastAsiaTheme="minorEastAsia"/>
          <w:sz w:val="21"/>
          <w:szCs w:val="21"/>
          <w:highlight w:val="none"/>
          <w:u w:val="single"/>
          <w:lang w:val="en-US" w:eastAsia="zh-CN"/>
        </w:rPr>
        <w:t>08</w:t>
      </w:r>
      <w:r>
        <w:rPr>
          <w:rFonts w:cs="Arial" w:asciiTheme="minorEastAsia" w:hAnsiTheme="minorEastAsia" w:eastAsiaTheme="minorEastAsia"/>
          <w:sz w:val="21"/>
          <w:szCs w:val="21"/>
          <w:highlight w:val="none"/>
        </w:rPr>
        <w:t>月</w:t>
      </w:r>
      <w:r>
        <w:rPr>
          <w:rFonts w:hint="eastAsia" w:cs="Arial" w:asciiTheme="minorEastAsia" w:hAnsiTheme="minorEastAsia" w:eastAsiaTheme="minorEastAsia"/>
          <w:sz w:val="21"/>
          <w:szCs w:val="21"/>
          <w:highlight w:val="none"/>
          <w:u w:val="single"/>
          <w:lang w:val="en-US" w:eastAsia="zh-CN"/>
        </w:rPr>
        <w:t>31</w:t>
      </w:r>
      <w:r>
        <w:rPr>
          <w:rFonts w:cs="Arial" w:asciiTheme="minorEastAsia" w:hAnsiTheme="minorEastAsia" w:eastAsiaTheme="minorEastAsia"/>
          <w:sz w:val="21"/>
          <w:szCs w:val="21"/>
          <w:highlight w:val="none"/>
        </w:rPr>
        <w:t>日</w:t>
      </w:r>
      <w:r>
        <w:rPr>
          <w:rFonts w:hint="eastAsia" w:cs="Arial" w:asciiTheme="minorEastAsia" w:hAnsiTheme="minorEastAsia" w:eastAsiaTheme="minorEastAsia"/>
          <w:sz w:val="21"/>
          <w:szCs w:val="21"/>
          <w:highlight w:val="none"/>
          <w:lang w:val="en-US" w:eastAsia="zh-CN"/>
        </w:rPr>
        <w:t>16:00</w:t>
      </w:r>
      <w:r>
        <w:rPr>
          <w:rFonts w:cs="Arial" w:asciiTheme="minorEastAsia" w:hAnsiTheme="minorEastAsia" w:eastAsiaTheme="minorEastAsia"/>
          <w:sz w:val="21"/>
          <w:szCs w:val="21"/>
          <w:highlight w:val="none"/>
        </w:rPr>
        <w:t>（北京时间）。</w:t>
      </w:r>
      <w:r>
        <w:rPr>
          <w:rFonts w:hint="eastAsia" w:cs="Arial" w:asciiTheme="minorEastAsia" w:hAnsiTheme="minorEastAsia" w:eastAsiaTheme="minorEastAsia"/>
          <w:sz w:val="21"/>
          <w:szCs w:val="21"/>
          <w:highlight w:val="none"/>
        </w:rPr>
        <w:t>报价文件须在报价截止时间前，由报价单位</w:t>
      </w:r>
      <w:r>
        <w:rPr>
          <w:rFonts w:hint="eastAsia" w:cs="Arial" w:asciiTheme="minorEastAsia" w:hAnsiTheme="minorEastAsia" w:eastAsiaTheme="minorEastAsia"/>
          <w:sz w:val="21"/>
          <w:szCs w:val="21"/>
          <w:highlight w:val="none"/>
          <w:lang w:val="en-US" w:eastAsia="zh-CN"/>
        </w:rPr>
        <w:t>在业主指定报价平台完成报价；</w:t>
      </w:r>
    </w:p>
    <w:p>
      <w:pPr>
        <w:spacing w:line="276" w:lineRule="auto"/>
        <w:rPr>
          <w:rFonts w:hint="eastAsia" w:cs="Arial" w:asciiTheme="minorEastAsia" w:hAnsiTheme="minorEastAsia" w:eastAsiaTheme="minorEastAsia"/>
          <w:sz w:val="21"/>
          <w:szCs w:val="21"/>
          <w:highlight w:val="none"/>
          <w:lang w:val="en-US" w:eastAsia="zh-CN"/>
        </w:rPr>
      </w:pPr>
      <w:r>
        <w:rPr>
          <w:rFonts w:hint="eastAsia" w:cs="Arial" w:asciiTheme="minorEastAsia" w:hAnsiTheme="minorEastAsia" w:eastAsiaTheme="minorEastAsia"/>
          <w:sz w:val="21"/>
          <w:szCs w:val="21"/>
          <w:highlight w:val="none"/>
          <w:lang w:val="en-US" w:eastAsia="zh-CN"/>
        </w:rPr>
        <w:t>平台网址：</w:t>
      </w:r>
      <w:r>
        <w:rPr>
          <w:rFonts w:hint="eastAsia" w:cs="Arial" w:asciiTheme="minorEastAsia" w:hAnsiTheme="minorEastAsia" w:eastAsiaTheme="minorEastAsia"/>
          <w:sz w:val="21"/>
          <w:szCs w:val="21"/>
          <w:highlight w:val="none"/>
          <w:lang w:val="en-US" w:eastAsia="zh-CN"/>
        </w:rPr>
        <w:fldChar w:fldCharType="begin"/>
      </w:r>
      <w:r>
        <w:rPr>
          <w:rFonts w:hint="eastAsia" w:cs="Arial" w:asciiTheme="minorEastAsia" w:hAnsiTheme="minorEastAsia" w:eastAsiaTheme="minorEastAsia"/>
          <w:sz w:val="21"/>
          <w:szCs w:val="21"/>
          <w:highlight w:val="none"/>
          <w:lang w:val="en-US" w:eastAsia="zh-CN"/>
        </w:rPr>
        <w:instrText xml:space="preserve"> HYPERLINK "http://fengbei.sk45.sdwlsym.com/" </w:instrText>
      </w:r>
      <w:r>
        <w:rPr>
          <w:rFonts w:hint="eastAsia" w:cs="Arial" w:asciiTheme="minorEastAsia" w:hAnsiTheme="minorEastAsia" w:eastAsiaTheme="minorEastAsia"/>
          <w:sz w:val="21"/>
          <w:szCs w:val="21"/>
          <w:highlight w:val="none"/>
          <w:lang w:val="en-US" w:eastAsia="zh-CN"/>
        </w:rPr>
        <w:fldChar w:fldCharType="separate"/>
      </w:r>
      <w:r>
        <w:rPr>
          <w:rFonts w:hint="eastAsia" w:cs="Arial" w:asciiTheme="minorEastAsia" w:hAnsiTheme="minorEastAsia" w:eastAsiaTheme="minorEastAsia"/>
          <w:sz w:val="21"/>
          <w:szCs w:val="21"/>
          <w:highlight w:val="none"/>
          <w:lang w:val="en-US" w:eastAsia="zh-CN"/>
        </w:rPr>
        <w:t>http://fengbei.sk45.sdwlsym.com/</w:t>
      </w:r>
      <w:r>
        <w:rPr>
          <w:rFonts w:hint="eastAsia" w:cs="Arial" w:asciiTheme="minorEastAsia" w:hAnsiTheme="minorEastAsia" w:eastAsiaTheme="minorEastAsia"/>
          <w:sz w:val="21"/>
          <w:szCs w:val="21"/>
          <w:highlight w:val="none"/>
          <w:lang w:val="en-US" w:eastAsia="zh-CN"/>
        </w:rPr>
        <w:fldChar w:fldCharType="end"/>
      </w:r>
      <w:r>
        <w:rPr>
          <w:rFonts w:hint="eastAsia" w:cs="Arial" w:asciiTheme="minorEastAsia" w:hAnsiTheme="minorEastAsia" w:eastAsiaTheme="minorEastAsia"/>
          <w:sz w:val="21"/>
          <w:szCs w:val="21"/>
          <w:highlight w:val="none"/>
          <w:lang w:val="en-US" w:eastAsia="zh-CN"/>
        </w:rPr>
        <w:t>，详见附件一《投标系统使用方法》；</w:t>
      </w:r>
    </w:p>
    <w:p>
      <w:pPr>
        <w:spacing w:line="276" w:lineRule="auto"/>
        <w:rPr>
          <w:rFonts w:hint="default" w:cs="Arial" w:asciiTheme="minorEastAsia" w:hAnsiTheme="minorEastAsia" w:eastAsiaTheme="minorEastAsia"/>
          <w:b/>
          <w:bCs/>
          <w:color w:val="FF0000"/>
          <w:sz w:val="21"/>
          <w:szCs w:val="21"/>
          <w:highlight w:val="none"/>
          <w:lang w:val="en-US" w:eastAsia="zh-CN"/>
        </w:rPr>
      </w:pPr>
      <w:r>
        <w:rPr>
          <w:rFonts w:hint="eastAsia" w:cs="Arial" w:asciiTheme="minorEastAsia" w:hAnsiTheme="minorEastAsia" w:eastAsiaTheme="minorEastAsia"/>
          <w:sz w:val="21"/>
          <w:szCs w:val="21"/>
          <w:highlight w:val="none"/>
          <w:lang w:val="en-US" w:eastAsia="zh-CN"/>
        </w:rPr>
        <w:t>特别注意：平台报价仅报总价；详细报价明细、《报价函》及《技术要求偏离表》请在投标截止时间结束后30分钟内（8月31日16：00-16:30）邮件发送至邮箱chengang@fzybio.com（总价与平台报价总价需一致，如不一致以平台报价为准）；</w:t>
      </w:r>
    </w:p>
    <w:p>
      <w:pPr>
        <w:spacing w:line="276" w:lineRule="auto"/>
        <w:ind w:firstLine="420" w:firstLineChars="200"/>
        <w:rPr>
          <w:rFonts w:asciiTheme="minorEastAsia" w:hAnsiTheme="minorEastAsia" w:eastAsiaTheme="minorEastAsia"/>
          <w:sz w:val="21"/>
          <w:szCs w:val="21"/>
          <w:highlight w:val="none"/>
        </w:rPr>
      </w:pPr>
      <w:r>
        <w:rPr>
          <w:rFonts w:hint="eastAsia" w:asciiTheme="minorEastAsia" w:hAnsiTheme="minorEastAsia" w:eastAsiaTheme="minorEastAsia"/>
          <w:sz w:val="21"/>
          <w:szCs w:val="21"/>
          <w:highlight w:val="none"/>
        </w:rPr>
        <w:t>5.</w:t>
      </w:r>
      <w:r>
        <w:rPr>
          <w:rFonts w:hint="eastAsia" w:asciiTheme="minorEastAsia" w:hAnsiTheme="minorEastAsia" w:eastAsiaTheme="minorEastAsia"/>
          <w:sz w:val="21"/>
          <w:szCs w:val="21"/>
          <w:highlight w:val="none"/>
          <w:lang w:val="en-US" w:eastAsia="zh-CN"/>
        </w:rPr>
        <w:t>2</w:t>
      </w:r>
      <w:r>
        <w:rPr>
          <w:rFonts w:hint="eastAsia" w:asciiTheme="minorEastAsia" w:hAnsiTheme="minorEastAsia" w:eastAsiaTheme="minorEastAsia"/>
          <w:sz w:val="21"/>
          <w:szCs w:val="21"/>
          <w:highlight w:val="none"/>
        </w:rPr>
        <w:t>注意事项：</w:t>
      </w:r>
    </w:p>
    <w:p>
      <w:pPr>
        <w:spacing w:line="276" w:lineRule="auto"/>
        <w:ind w:firstLine="420" w:firstLineChars="200"/>
        <w:rPr>
          <w:rFonts w:asciiTheme="minorEastAsia" w:hAnsiTheme="minorEastAsia" w:eastAsiaTheme="minorEastAsia"/>
          <w:sz w:val="21"/>
          <w:szCs w:val="21"/>
          <w:highlight w:val="none"/>
        </w:rPr>
      </w:pPr>
      <w:r>
        <w:rPr>
          <w:rFonts w:hint="eastAsia" w:cs="Arial" w:asciiTheme="minorEastAsia" w:hAnsiTheme="minorEastAsia" w:eastAsiaTheme="minorEastAsia"/>
          <w:sz w:val="21"/>
          <w:szCs w:val="21"/>
          <w:highlight w:val="none"/>
        </w:rPr>
        <w:t>（1）报价单位</w:t>
      </w:r>
      <w:r>
        <w:rPr>
          <w:rFonts w:hint="eastAsia" w:asciiTheme="minorEastAsia" w:hAnsiTheme="minorEastAsia" w:eastAsiaTheme="minorEastAsia"/>
          <w:sz w:val="21"/>
          <w:szCs w:val="21"/>
          <w:highlight w:val="none"/>
        </w:rPr>
        <w:t>在报价截止时间前，可以补充、修改或者撤回已提交的报价文件，并书面通知</w:t>
      </w:r>
      <w:r>
        <w:rPr>
          <w:rFonts w:hint="eastAsia" w:cs="Arial" w:asciiTheme="minorEastAsia" w:hAnsiTheme="minorEastAsia" w:eastAsiaTheme="minorEastAsia"/>
          <w:sz w:val="21"/>
          <w:szCs w:val="21"/>
          <w:highlight w:val="none"/>
        </w:rPr>
        <w:t>询价人/业主</w:t>
      </w:r>
      <w:r>
        <w:rPr>
          <w:rFonts w:hint="eastAsia" w:asciiTheme="minorEastAsia" w:hAnsiTheme="minorEastAsia" w:eastAsiaTheme="minorEastAsia"/>
          <w:sz w:val="21"/>
          <w:szCs w:val="21"/>
          <w:highlight w:val="none"/>
        </w:rPr>
        <w:t>，补充、修改的内容为报价文件的组成部分；</w:t>
      </w:r>
    </w:p>
    <w:p>
      <w:pPr>
        <w:spacing w:line="276" w:lineRule="auto"/>
        <w:ind w:firstLine="420" w:firstLineChars="200"/>
        <w:rPr>
          <w:rFonts w:asciiTheme="minorEastAsia" w:hAnsiTheme="minorEastAsia" w:eastAsiaTheme="minorEastAsia"/>
          <w:sz w:val="21"/>
          <w:szCs w:val="21"/>
          <w:highlight w:val="none"/>
        </w:rPr>
      </w:pPr>
      <w:r>
        <w:rPr>
          <w:rFonts w:hint="eastAsia" w:cs="Arial" w:asciiTheme="minorEastAsia" w:hAnsiTheme="minorEastAsia" w:eastAsiaTheme="minorEastAsia"/>
          <w:sz w:val="21"/>
          <w:szCs w:val="21"/>
          <w:highlight w:val="none"/>
        </w:rPr>
        <w:t>（2）报价单位</w:t>
      </w:r>
      <w:r>
        <w:rPr>
          <w:rFonts w:hint="eastAsia" w:asciiTheme="minorEastAsia" w:hAnsiTheme="minorEastAsia" w:eastAsiaTheme="minorEastAsia"/>
          <w:sz w:val="21"/>
          <w:szCs w:val="21"/>
          <w:highlight w:val="none"/>
        </w:rPr>
        <w:t>撤回已提交的报价文件，应当在报价截止时间前书面通知</w:t>
      </w:r>
      <w:r>
        <w:rPr>
          <w:rFonts w:hint="eastAsia" w:cs="Arial" w:asciiTheme="minorEastAsia" w:hAnsiTheme="minorEastAsia" w:eastAsiaTheme="minorEastAsia"/>
          <w:sz w:val="21"/>
          <w:szCs w:val="21"/>
          <w:highlight w:val="none"/>
        </w:rPr>
        <w:t>询价人/业主</w:t>
      </w:r>
      <w:r>
        <w:rPr>
          <w:rFonts w:hint="eastAsia" w:asciiTheme="minorEastAsia" w:hAnsiTheme="minorEastAsia" w:eastAsiaTheme="minorEastAsia"/>
          <w:sz w:val="21"/>
          <w:szCs w:val="21"/>
          <w:highlight w:val="none"/>
        </w:rPr>
        <w:t>；</w:t>
      </w:r>
    </w:p>
    <w:p>
      <w:pPr>
        <w:spacing w:line="276" w:lineRule="auto"/>
        <w:ind w:firstLine="420" w:firstLineChars="200"/>
        <w:rPr>
          <w:rFonts w:asciiTheme="minorEastAsia" w:hAnsiTheme="minorEastAsia" w:eastAsiaTheme="minorEastAsia"/>
          <w:sz w:val="21"/>
          <w:szCs w:val="21"/>
          <w:highlight w:val="none"/>
          <w:lang w:val="en-GB"/>
        </w:rPr>
      </w:pPr>
      <w:r>
        <w:rPr>
          <w:rFonts w:hint="eastAsia" w:cs="Arial" w:asciiTheme="minorEastAsia" w:hAnsiTheme="minorEastAsia" w:eastAsiaTheme="minorEastAsia"/>
          <w:sz w:val="21"/>
          <w:szCs w:val="21"/>
          <w:highlight w:val="none"/>
        </w:rPr>
        <w:t>（3）</w:t>
      </w:r>
      <w:r>
        <w:rPr>
          <w:rFonts w:hint="eastAsia" w:asciiTheme="minorEastAsia" w:hAnsiTheme="minorEastAsia" w:eastAsiaTheme="minorEastAsia"/>
          <w:sz w:val="21"/>
          <w:szCs w:val="21"/>
          <w:highlight w:val="none"/>
          <w:lang w:val="en-GB"/>
        </w:rPr>
        <w:t>已发出的报价文件可以进行必要的澄清或者修改；</w:t>
      </w:r>
    </w:p>
    <w:p>
      <w:pPr>
        <w:pStyle w:val="4"/>
        <w:spacing w:line="457" w:lineRule="exact"/>
        <w:ind w:left="100" w:right="161"/>
        <w:rPr>
          <w:rFonts w:hint="eastAsia" w:ascii="Times New Roman" w:hAnsi="Microsoft JhengHei" w:cs="Microsoft JhengHei" w:eastAsiaTheme="minorEastAsia"/>
          <w:b/>
          <w:bCs/>
          <w:kern w:val="0"/>
          <w:sz w:val="32"/>
          <w:highlight w:val="none"/>
        </w:rPr>
      </w:pPr>
      <w:bookmarkStart w:id="13" w:name="_Toc48380480"/>
    </w:p>
    <w:p>
      <w:pPr>
        <w:pStyle w:val="4"/>
        <w:spacing w:line="457" w:lineRule="exact"/>
        <w:ind w:left="100" w:right="161"/>
        <w:rPr>
          <w:rFonts w:hint="eastAsia" w:ascii="Times New Roman" w:hAnsi="Microsoft JhengHei" w:cs="Microsoft JhengHei" w:eastAsiaTheme="minorEastAsia"/>
          <w:b/>
          <w:bCs/>
          <w:kern w:val="0"/>
          <w:sz w:val="32"/>
          <w:highlight w:val="none"/>
        </w:rPr>
      </w:pPr>
    </w:p>
    <w:p>
      <w:pPr>
        <w:pStyle w:val="4"/>
        <w:spacing w:line="457" w:lineRule="exact"/>
        <w:ind w:left="100" w:right="161"/>
        <w:rPr>
          <w:rFonts w:ascii="Times New Roman" w:hAnsi="Microsoft JhengHei" w:eastAsia="Times New Roman" w:cs="Microsoft JhengHei"/>
          <w:b/>
          <w:bCs/>
          <w:kern w:val="0"/>
          <w:sz w:val="32"/>
          <w:highlight w:val="none"/>
        </w:rPr>
      </w:pPr>
      <w:r>
        <w:rPr>
          <w:rFonts w:hint="eastAsia" w:ascii="Times New Roman" w:hAnsi="Microsoft JhengHei" w:cs="Microsoft JhengHei" w:eastAsiaTheme="minorEastAsia"/>
          <w:b/>
          <w:bCs/>
          <w:kern w:val="0"/>
          <w:sz w:val="32"/>
          <w:highlight w:val="none"/>
        </w:rPr>
        <w:t>6.</w:t>
      </w:r>
      <w:r>
        <w:rPr>
          <w:rFonts w:hint="eastAsia" w:ascii="Times New Roman" w:hAnsi="Microsoft JhengHei" w:eastAsia="Times New Roman" w:cs="Microsoft JhengHei"/>
          <w:b/>
          <w:bCs/>
          <w:kern w:val="0"/>
          <w:sz w:val="32"/>
          <w:highlight w:val="none"/>
        </w:rPr>
        <w:t>联系方式</w:t>
      </w:r>
      <w:bookmarkEnd w:id="13"/>
    </w:p>
    <w:p>
      <w:pPr>
        <w:spacing w:line="276" w:lineRule="auto"/>
        <w:ind w:firstLine="420" w:firstLineChars="200"/>
        <w:rPr>
          <w:rFonts w:cs="Arial" w:asciiTheme="minorEastAsia" w:hAnsiTheme="minorEastAsia" w:eastAsiaTheme="minorEastAsia"/>
          <w:sz w:val="21"/>
          <w:szCs w:val="21"/>
          <w:highlight w:val="none"/>
        </w:rPr>
      </w:pPr>
      <w:r>
        <w:rPr>
          <w:rFonts w:hint="eastAsia" w:cs="Arial" w:asciiTheme="minorEastAsia" w:hAnsiTheme="minorEastAsia" w:eastAsiaTheme="minorEastAsia"/>
          <w:sz w:val="21"/>
          <w:szCs w:val="21"/>
          <w:highlight w:val="none"/>
        </w:rPr>
        <w:t>询价人/业主：</w:t>
      </w:r>
      <w:r>
        <w:rPr>
          <w:rFonts w:hint="eastAsia" w:ascii="宋体" w:hAnsi="宋体" w:cs="宋体" w:eastAsiaTheme="minorEastAsia"/>
          <w:sz w:val="21"/>
          <w:szCs w:val="21"/>
          <w:highlight w:val="none"/>
          <w:u w:val="single"/>
          <w:lang w:val="en-US" w:eastAsia="zh-CN"/>
        </w:rPr>
        <w:t>苏州丰倍生物科技有限</w:t>
      </w:r>
      <w:r>
        <w:rPr>
          <w:rFonts w:hint="eastAsia" w:cs="Arial" w:asciiTheme="minorEastAsia" w:hAnsiTheme="minorEastAsia" w:eastAsiaTheme="minorEastAsia"/>
          <w:sz w:val="21"/>
          <w:szCs w:val="21"/>
          <w:highlight w:val="none"/>
        </w:rPr>
        <w:t>公司</w:t>
      </w:r>
    </w:p>
    <w:p>
      <w:pPr>
        <w:spacing w:line="276" w:lineRule="auto"/>
        <w:ind w:firstLine="420" w:firstLineChars="200"/>
        <w:rPr>
          <w:rFonts w:cs="Arial" w:asciiTheme="minorEastAsia" w:hAnsiTheme="minorEastAsia" w:eastAsiaTheme="minorEastAsia"/>
          <w:sz w:val="21"/>
          <w:szCs w:val="21"/>
          <w:highlight w:val="none"/>
        </w:rPr>
      </w:pPr>
      <w:r>
        <w:rPr>
          <w:rFonts w:hint="eastAsia" w:cs="Arial" w:asciiTheme="minorEastAsia" w:hAnsiTheme="minorEastAsia" w:eastAsiaTheme="minorEastAsia"/>
          <w:sz w:val="21"/>
          <w:szCs w:val="21"/>
          <w:highlight w:val="none"/>
        </w:rPr>
        <w:t>部    门：</w:t>
      </w:r>
      <w:r>
        <w:rPr>
          <w:rFonts w:hint="eastAsia" w:cs="Arial" w:asciiTheme="minorEastAsia" w:hAnsiTheme="minorEastAsia" w:eastAsiaTheme="minorEastAsia"/>
          <w:sz w:val="21"/>
          <w:szCs w:val="21"/>
          <w:highlight w:val="none"/>
          <w:u w:val="single"/>
          <w:lang w:val="en-US" w:eastAsia="zh-CN"/>
        </w:rPr>
        <w:t>采购</w:t>
      </w:r>
      <w:r>
        <w:rPr>
          <w:rFonts w:hint="eastAsia" w:cs="Arial" w:asciiTheme="minorEastAsia" w:hAnsiTheme="minorEastAsia" w:eastAsiaTheme="minorEastAsia"/>
          <w:sz w:val="21"/>
          <w:szCs w:val="21"/>
          <w:highlight w:val="none"/>
          <w:u w:val="single"/>
        </w:rPr>
        <w:t>部</w:t>
      </w:r>
    </w:p>
    <w:p>
      <w:pPr>
        <w:spacing w:line="276" w:lineRule="auto"/>
        <w:ind w:firstLine="420" w:firstLineChars="200"/>
        <w:rPr>
          <w:rFonts w:hint="default" w:ascii="宋体" w:hAnsi="宋体" w:cs="宋体" w:eastAsiaTheme="minorEastAsia"/>
          <w:sz w:val="21"/>
          <w:szCs w:val="21"/>
          <w:highlight w:val="none"/>
          <w:u w:val="single"/>
          <w:lang w:val="en-US" w:eastAsia="zh-CN"/>
        </w:rPr>
      </w:pPr>
      <w:r>
        <w:rPr>
          <w:rFonts w:hint="eastAsia" w:cs="Arial" w:asciiTheme="minorEastAsia" w:hAnsiTheme="minorEastAsia" w:eastAsiaTheme="minorEastAsia"/>
          <w:sz w:val="21"/>
          <w:szCs w:val="21"/>
          <w:highlight w:val="none"/>
        </w:rPr>
        <w:t>联 系 人</w:t>
      </w:r>
      <w:r>
        <w:rPr>
          <w:rFonts w:hint="eastAsia" w:cs="Arial" w:asciiTheme="minorEastAsia" w:hAnsiTheme="minorEastAsia" w:eastAsiaTheme="minorEastAsia"/>
          <w:sz w:val="21"/>
          <w:szCs w:val="21"/>
          <w:highlight w:val="none"/>
          <w:lang w:val="en-US" w:eastAsia="zh-CN"/>
        </w:rPr>
        <w:t>1</w:t>
      </w:r>
      <w:r>
        <w:rPr>
          <w:rFonts w:hint="eastAsia" w:cs="Arial" w:asciiTheme="minorEastAsia" w:hAnsiTheme="minorEastAsia" w:eastAsiaTheme="minorEastAsia"/>
          <w:sz w:val="21"/>
          <w:szCs w:val="21"/>
          <w:highlight w:val="none"/>
        </w:rPr>
        <w:t>：</w:t>
      </w:r>
      <w:r>
        <w:rPr>
          <w:rFonts w:hint="eastAsia" w:ascii="宋体" w:hAnsi="宋体" w:cs="宋体" w:eastAsiaTheme="minorEastAsia"/>
          <w:sz w:val="21"/>
          <w:szCs w:val="21"/>
          <w:highlight w:val="none"/>
          <w:u w:val="single"/>
          <w:lang w:val="en-US" w:eastAsia="zh-CN"/>
        </w:rPr>
        <w:t>陈刚</w:t>
      </w:r>
    </w:p>
    <w:p>
      <w:pPr>
        <w:spacing w:line="276" w:lineRule="auto"/>
        <w:ind w:firstLine="420" w:firstLineChars="200"/>
        <w:rPr>
          <w:rFonts w:asciiTheme="minorEastAsia" w:hAnsiTheme="minorEastAsia" w:eastAsiaTheme="minorEastAsia"/>
          <w:b/>
          <w:highlight w:val="none"/>
        </w:rPr>
      </w:pPr>
      <w:r>
        <w:rPr>
          <w:rFonts w:hint="eastAsia" w:cs="Arial" w:asciiTheme="minorEastAsia" w:hAnsiTheme="minorEastAsia" w:eastAsiaTheme="minorEastAsia"/>
          <w:sz w:val="21"/>
          <w:szCs w:val="21"/>
          <w:highlight w:val="none"/>
        </w:rPr>
        <w:t>手    机：</w:t>
      </w:r>
      <w:r>
        <w:rPr>
          <w:rFonts w:hint="eastAsia" w:ascii="宋体" w:hAnsi="宋体" w:cs="宋体" w:eastAsiaTheme="minorEastAsia"/>
          <w:sz w:val="21"/>
          <w:szCs w:val="21"/>
          <w:highlight w:val="none"/>
          <w:u w:val="single"/>
          <w:lang w:val="en-US" w:eastAsia="zh-CN"/>
        </w:rPr>
        <w:t>18136922050</w:t>
      </w:r>
    </w:p>
    <w:p>
      <w:pPr>
        <w:spacing w:line="276" w:lineRule="auto"/>
        <w:ind w:firstLine="420" w:firstLineChars="200"/>
        <w:rPr>
          <w:rFonts w:hint="default" w:ascii="宋体" w:hAnsi="宋体" w:cs="宋体" w:eastAsiaTheme="minorEastAsia"/>
          <w:sz w:val="21"/>
          <w:szCs w:val="21"/>
          <w:highlight w:val="none"/>
          <w:u w:val="single"/>
          <w:lang w:val="en-US" w:eastAsia="zh-CN"/>
        </w:rPr>
      </w:pPr>
      <w:r>
        <w:rPr>
          <w:rFonts w:hint="eastAsia" w:cs="Arial" w:asciiTheme="minorEastAsia" w:hAnsiTheme="minorEastAsia" w:eastAsiaTheme="minorEastAsia"/>
          <w:sz w:val="21"/>
          <w:szCs w:val="21"/>
          <w:highlight w:val="none"/>
        </w:rPr>
        <w:t>联 系 人</w:t>
      </w:r>
      <w:r>
        <w:rPr>
          <w:rFonts w:hint="eastAsia" w:cs="Arial" w:asciiTheme="minorEastAsia" w:hAnsiTheme="minorEastAsia" w:eastAsiaTheme="minorEastAsia"/>
          <w:sz w:val="21"/>
          <w:szCs w:val="21"/>
          <w:highlight w:val="none"/>
          <w:lang w:val="en-US" w:eastAsia="zh-CN"/>
        </w:rPr>
        <w:t>2</w:t>
      </w:r>
      <w:r>
        <w:rPr>
          <w:rFonts w:hint="eastAsia" w:cs="Arial" w:asciiTheme="minorEastAsia" w:hAnsiTheme="minorEastAsia" w:eastAsiaTheme="minorEastAsia"/>
          <w:sz w:val="21"/>
          <w:szCs w:val="21"/>
          <w:highlight w:val="none"/>
        </w:rPr>
        <w:t>：</w:t>
      </w:r>
      <w:r>
        <w:rPr>
          <w:rFonts w:hint="eastAsia" w:ascii="宋体" w:hAnsi="宋体" w:cs="宋体" w:eastAsiaTheme="minorEastAsia"/>
          <w:sz w:val="21"/>
          <w:szCs w:val="21"/>
          <w:highlight w:val="none"/>
          <w:u w:val="single"/>
          <w:lang w:val="en-US" w:eastAsia="zh-CN"/>
        </w:rPr>
        <w:t>张飞</w:t>
      </w:r>
    </w:p>
    <w:p>
      <w:pPr>
        <w:spacing w:line="276" w:lineRule="auto"/>
        <w:ind w:firstLine="420" w:firstLineChars="200"/>
        <w:rPr>
          <w:rFonts w:hint="default" w:ascii="宋体" w:hAnsi="宋体" w:cs="宋体" w:eastAsiaTheme="minorEastAsia"/>
          <w:sz w:val="21"/>
          <w:szCs w:val="21"/>
          <w:highlight w:val="none"/>
          <w:u w:val="single"/>
          <w:lang w:val="en-US" w:eastAsia="zh-CN"/>
        </w:rPr>
      </w:pPr>
      <w:r>
        <w:rPr>
          <w:rFonts w:hint="eastAsia" w:cs="Arial" w:asciiTheme="minorEastAsia" w:hAnsiTheme="minorEastAsia" w:eastAsiaTheme="minorEastAsia"/>
          <w:sz w:val="21"/>
          <w:szCs w:val="21"/>
          <w:highlight w:val="none"/>
        </w:rPr>
        <w:t>手    机：</w:t>
      </w:r>
      <w:r>
        <w:rPr>
          <w:rFonts w:hint="eastAsia" w:ascii="宋体" w:hAnsi="宋体" w:cs="宋体" w:eastAsiaTheme="minorEastAsia"/>
          <w:sz w:val="21"/>
          <w:szCs w:val="21"/>
          <w:highlight w:val="none"/>
          <w:u w:val="single"/>
          <w:lang w:val="en-US" w:eastAsia="zh-CN"/>
        </w:rPr>
        <w:t>18936122560</w:t>
      </w:r>
    </w:p>
    <w:p>
      <w:pPr>
        <w:sectPr>
          <w:pgSz w:w="11906" w:h="16838"/>
          <w:pgMar w:top="1440" w:right="1644" w:bottom="1440" w:left="1644" w:header="851" w:footer="992" w:gutter="0"/>
          <w:cols w:space="425" w:num="1"/>
          <w:titlePg/>
          <w:docGrid w:type="lines" w:linePitch="326" w:charSpace="0"/>
        </w:sectPr>
      </w:pPr>
    </w:p>
    <w:p>
      <w:pPr>
        <w:autoSpaceDE w:val="0"/>
        <w:autoSpaceDN w:val="0"/>
        <w:adjustRightInd w:val="0"/>
        <w:spacing w:line="360" w:lineRule="auto"/>
        <w:ind w:right="170" w:rightChars="85" w:firstLine="863" w:firstLineChars="196"/>
        <w:outlineLvl w:val="0"/>
        <w:rPr>
          <w:rFonts w:ascii="Microsoft JhengHei" w:hAnsi="Microsoft JhengHei" w:cs="Microsoft JhengHei" w:eastAsiaTheme="minorEastAsia"/>
          <w:b/>
          <w:bCs/>
          <w:sz w:val="44"/>
          <w:szCs w:val="44"/>
          <w:highlight w:val="none"/>
        </w:rPr>
      </w:pPr>
      <w:bookmarkStart w:id="14" w:name="_Toc48380482"/>
      <w:r>
        <w:rPr>
          <w:rFonts w:hint="eastAsia" w:ascii="Microsoft JhengHei" w:hAnsi="Microsoft JhengHei" w:eastAsia="Microsoft JhengHei" w:cs="Microsoft JhengHei"/>
          <w:b/>
          <w:bCs/>
          <w:sz w:val="44"/>
          <w:szCs w:val="44"/>
          <w:highlight w:val="none"/>
        </w:rPr>
        <w:t>第二章 报价单位须知</w:t>
      </w:r>
      <w:bookmarkEnd w:id="14"/>
    </w:p>
    <w:p>
      <w:pPr>
        <w:pStyle w:val="4"/>
        <w:spacing w:line="457" w:lineRule="exact"/>
        <w:ind w:left="100" w:right="161"/>
        <w:rPr>
          <w:rFonts w:ascii="Times New Roman" w:hAnsi="Microsoft JhengHei" w:eastAsia="Times New Roman" w:cs="Microsoft JhengHei"/>
          <w:b/>
          <w:bCs/>
          <w:kern w:val="0"/>
          <w:sz w:val="32"/>
          <w:highlight w:val="none"/>
        </w:rPr>
      </w:pPr>
      <w:bookmarkStart w:id="15" w:name="_bookmark19"/>
      <w:bookmarkEnd w:id="15"/>
      <w:bookmarkStart w:id="16" w:name="_Toc48380483"/>
      <w:r>
        <w:rPr>
          <w:rFonts w:hint="eastAsia" w:ascii="Times New Roman" w:hAnsi="Microsoft JhengHei" w:cs="Microsoft JhengHei" w:eastAsiaTheme="minorEastAsia"/>
          <w:b/>
          <w:bCs/>
          <w:kern w:val="0"/>
          <w:sz w:val="32"/>
          <w:highlight w:val="none"/>
        </w:rPr>
        <w:t>1.</w:t>
      </w:r>
      <w:r>
        <w:rPr>
          <w:rFonts w:hint="eastAsia" w:ascii="Times New Roman" w:hAnsi="Microsoft JhengHei" w:eastAsia="Times New Roman" w:cs="Microsoft JhengHei"/>
          <w:b/>
          <w:bCs/>
          <w:kern w:val="0"/>
          <w:sz w:val="32"/>
          <w:highlight w:val="none"/>
        </w:rPr>
        <w:t>关于报价次数</w:t>
      </w:r>
      <w:bookmarkEnd w:id="16"/>
    </w:p>
    <w:p>
      <w:pPr>
        <w:spacing w:line="276" w:lineRule="auto"/>
        <w:ind w:firstLine="400" w:firstLineChars="200"/>
        <w:rPr>
          <w:rFonts w:hint="eastAsia"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询价人/业主保留报价单位报价澄清的权利，有权视情况选择一家或者几家报价单位进行二次议价（</w:t>
      </w:r>
      <w:r>
        <w:rPr>
          <w:rFonts w:hint="eastAsia" w:cs="Arial" w:asciiTheme="minorEastAsia" w:hAnsiTheme="minorEastAsia" w:eastAsiaTheme="minorEastAsia"/>
          <w:b/>
          <w:szCs w:val="21"/>
          <w:highlight w:val="none"/>
        </w:rPr>
        <w:t>并非所有报价单位都可以进行二次议价），请报价单位重视一次报价</w:t>
      </w:r>
      <w:r>
        <w:rPr>
          <w:rFonts w:hint="eastAsia" w:cs="Arial" w:asciiTheme="minorEastAsia" w:hAnsiTheme="minorEastAsia" w:eastAsiaTheme="minorEastAsia"/>
          <w:szCs w:val="21"/>
          <w:highlight w:val="none"/>
        </w:rPr>
        <w:t>。</w:t>
      </w:r>
    </w:p>
    <w:p>
      <w:pPr>
        <w:spacing w:line="276" w:lineRule="auto"/>
        <w:ind w:firstLine="400" w:firstLineChars="200"/>
        <w:rPr>
          <w:rFonts w:hint="default" w:cs="Arial" w:asciiTheme="minorEastAsia" w:hAnsiTheme="minorEastAsia" w:eastAsiaTheme="minorEastAsia"/>
          <w:szCs w:val="21"/>
          <w:highlight w:val="none"/>
          <w:lang w:val="en-US" w:eastAsia="zh-CN"/>
        </w:rPr>
      </w:pPr>
      <w:r>
        <w:rPr>
          <w:rFonts w:hint="eastAsia" w:cs="Arial" w:asciiTheme="minorEastAsia" w:hAnsiTheme="minorEastAsia" w:eastAsiaTheme="minorEastAsia"/>
          <w:szCs w:val="21"/>
          <w:highlight w:val="none"/>
        </w:rPr>
        <w:t>询价人/业主</w:t>
      </w:r>
      <w:r>
        <w:rPr>
          <w:rFonts w:hint="eastAsia" w:cs="Arial" w:asciiTheme="minorEastAsia" w:hAnsiTheme="minorEastAsia" w:eastAsiaTheme="minorEastAsia"/>
          <w:szCs w:val="21"/>
          <w:highlight w:val="none"/>
          <w:lang w:val="en-US" w:eastAsia="zh-CN"/>
        </w:rPr>
        <w:t>有权视情况选择</w:t>
      </w:r>
      <w:r>
        <w:rPr>
          <w:rFonts w:hint="eastAsia" w:cs="Arial" w:asciiTheme="minorEastAsia" w:hAnsiTheme="minorEastAsia" w:eastAsiaTheme="minorEastAsia"/>
          <w:b/>
          <w:bCs/>
          <w:szCs w:val="21"/>
          <w:highlight w:val="none"/>
          <w:lang w:val="en-US" w:eastAsia="zh-CN"/>
        </w:rPr>
        <w:t>分项签订合同</w:t>
      </w:r>
      <w:r>
        <w:rPr>
          <w:rFonts w:hint="eastAsia" w:cs="Arial" w:asciiTheme="minorEastAsia" w:hAnsiTheme="minorEastAsia" w:eastAsiaTheme="minorEastAsia"/>
          <w:szCs w:val="21"/>
          <w:highlight w:val="none"/>
          <w:lang w:val="en-US" w:eastAsia="zh-CN"/>
        </w:rPr>
        <w:t>，不承诺整体发包。</w:t>
      </w:r>
    </w:p>
    <w:p>
      <w:pPr>
        <w:pStyle w:val="4"/>
        <w:spacing w:line="457" w:lineRule="exact"/>
        <w:ind w:left="100" w:right="161"/>
        <w:rPr>
          <w:rFonts w:ascii="Times New Roman" w:hAnsi="Microsoft JhengHei" w:eastAsia="Times New Roman" w:cs="Microsoft JhengHei"/>
          <w:b/>
          <w:bCs/>
          <w:kern w:val="0"/>
          <w:sz w:val="32"/>
          <w:highlight w:val="none"/>
        </w:rPr>
      </w:pPr>
      <w:bookmarkStart w:id="17" w:name="_Toc48380488"/>
      <w:r>
        <w:rPr>
          <w:rFonts w:hint="eastAsia" w:ascii="Times New Roman" w:hAnsi="Microsoft JhengHei" w:cs="Microsoft JhengHei" w:eastAsiaTheme="minorEastAsia"/>
          <w:b/>
          <w:bCs/>
          <w:kern w:val="0"/>
          <w:sz w:val="32"/>
          <w:highlight w:val="none"/>
          <w:lang w:val="en-US" w:eastAsia="zh-CN"/>
        </w:rPr>
        <w:t>2</w:t>
      </w:r>
      <w:r>
        <w:rPr>
          <w:rFonts w:hint="eastAsia" w:ascii="Times New Roman" w:hAnsi="Microsoft JhengHei" w:cs="Microsoft JhengHei" w:eastAsiaTheme="minorEastAsia"/>
          <w:b/>
          <w:bCs/>
          <w:kern w:val="0"/>
          <w:sz w:val="32"/>
          <w:highlight w:val="none"/>
        </w:rPr>
        <w:t>.</w:t>
      </w:r>
      <w:r>
        <w:rPr>
          <w:rFonts w:hint="eastAsia" w:ascii="Times New Roman" w:hAnsi="Microsoft JhengHei" w:eastAsia="Times New Roman" w:cs="Microsoft JhengHei"/>
          <w:b/>
          <w:bCs/>
          <w:kern w:val="0"/>
          <w:sz w:val="32"/>
          <w:highlight w:val="none"/>
        </w:rPr>
        <w:t>保证金</w:t>
      </w:r>
      <w:bookmarkEnd w:id="17"/>
    </w:p>
    <w:p>
      <w:pPr>
        <w:ind w:firstLine="40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rPr>
        <w:t>各报价单位</w:t>
      </w:r>
      <w:r>
        <w:rPr>
          <w:rFonts w:cs="Arial" w:asciiTheme="minorEastAsia" w:hAnsiTheme="minorEastAsia" w:eastAsiaTheme="minorEastAsia"/>
          <w:szCs w:val="21"/>
          <w:highlight w:val="none"/>
        </w:rPr>
        <w:t>在收到本</w:t>
      </w:r>
      <w:r>
        <w:rPr>
          <w:rFonts w:hint="eastAsia" w:cs="Arial" w:asciiTheme="minorEastAsia" w:hAnsiTheme="minorEastAsia" w:eastAsiaTheme="minorEastAsia"/>
          <w:szCs w:val="21"/>
          <w:highlight w:val="none"/>
        </w:rPr>
        <w:t>询价</w:t>
      </w:r>
      <w:r>
        <w:rPr>
          <w:rFonts w:cs="Arial" w:asciiTheme="minorEastAsia" w:hAnsiTheme="minorEastAsia" w:eastAsiaTheme="minorEastAsia"/>
          <w:szCs w:val="21"/>
          <w:highlight w:val="none"/>
        </w:rPr>
        <w:t>文件后，</w:t>
      </w:r>
      <w:r>
        <w:rPr>
          <w:rFonts w:hint="eastAsia" w:cs="Arial" w:asciiTheme="minorEastAsia" w:hAnsiTheme="minorEastAsia" w:eastAsiaTheme="minorEastAsia"/>
          <w:szCs w:val="21"/>
          <w:highlight w:val="none"/>
        </w:rPr>
        <w:t>按照询价文件要求，向我公司缴纳保证金</w:t>
      </w:r>
      <w:r>
        <w:rPr>
          <w:rFonts w:hint="eastAsia" w:cs="Arial" w:asciiTheme="minorEastAsia" w:hAnsiTheme="minorEastAsia" w:eastAsiaTheme="minorEastAsia"/>
          <w:color w:val="FF0000"/>
          <w:szCs w:val="21"/>
          <w:highlight w:val="none"/>
          <w:u w:val="single"/>
          <w:lang w:val="en-US" w:eastAsia="zh-CN"/>
        </w:rPr>
        <w:t>10</w:t>
      </w:r>
      <w:r>
        <w:rPr>
          <w:rFonts w:hint="eastAsia" w:cs="Arial" w:asciiTheme="minorEastAsia" w:hAnsiTheme="minorEastAsia" w:eastAsiaTheme="minorEastAsia"/>
          <w:szCs w:val="21"/>
          <w:highlight w:val="none"/>
        </w:rPr>
        <w:t>万人民币或者开据等额银行保函，保证金或保函有效期应当与报价有效期一致，缴纳截止日期同报价截止日期，保证金或保函会在合同签订后，统一无息返还</w:t>
      </w:r>
      <w:r>
        <w:rPr>
          <w:rFonts w:hint="eastAsia" w:cs="Arial" w:asciiTheme="minorEastAsia" w:hAnsiTheme="minorEastAsia" w:eastAsiaTheme="minorEastAsia"/>
          <w:szCs w:val="21"/>
          <w:highlight w:val="none"/>
          <w:lang w:eastAsia="zh-CN"/>
        </w:rPr>
        <w:t>（</w:t>
      </w:r>
      <w:r>
        <w:rPr>
          <w:rFonts w:hint="eastAsia" w:cs="Arial" w:asciiTheme="minorEastAsia" w:hAnsiTheme="minorEastAsia" w:eastAsiaTheme="minorEastAsia"/>
          <w:szCs w:val="21"/>
          <w:highlight w:val="none"/>
          <w:lang w:val="en-US" w:eastAsia="zh-CN"/>
        </w:rPr>
        <w:t>最迟不超过2021年9月10日）</w:t>
      </w:r>
      <w:r>
        <w:rPr>
          <w:rFonts w:hint="eastAsia" w:cs="Arial" w:asciiTheme="minorEastAsia" w:hAnsiTheme="minorEastAsia" w:eastAsiaTheme="minorEastAsia"/>
          <w:szCs w:val="21"/>
          <w:highlight w:val="none"/>
        </w:rPr>
        <w:t xml:space="preserve">。我公司账户如下： </w:t>
      </w:r>
    </w:p>
    <w:tbl>
      <w:tblPr>
        <w:tblStyle w:val="51"/>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3"/>
        <w:gridCol w:w="2424"/>
        <w:gridCol w:w="2726"/>
        <w:gridCol w:w="3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0" w:type="pct"/>
            <w:vAlign w:val="center"/>
          </w:tcPr>
          <w:p>
            <w:pPr>
              <w:widowControl w:val="0"/>
              <w:jc w:val="center"/>
              <w:rPr>
                <w:rFonts w:asciiTheme="minorEastAsia" w:hAnsiTheme="minorEastAsia" w:eastAsiaTheme="minorEastAsia"/>
                <w:highlight w:val="none"/>
              </w:rPr>
            </w:pPr>
            <w:r>
              <w:rPr>
                <w:rFonts w:hint="eastAsia" w:asciiTheme="minorEastAsia" w:hAnsiTheme="minorEastAsia" w:eastAsiaTheme="minorEastAsia"/>
                <w:highlight w:val="none"/>
              </w:rPr>
              <w:t>序</w:t>
            </w:r>
          </w:p>
        </w:tc>
        <w:tc>
          <w:tcPr>
            <w:tcW w:w="1372" w:type="pct"/>
            <w:vAlign w:val="center"/>
          </w:tcPr>
          <w:p>
            <w:pPr>
              <w:widowControl w:val="0"/>
              <w:jc w:val="center"/>
              <w:rPr>
                <w:rFonts w:asciiTheme="minorEastAsia" w:hAnsiTheme="minorEastAsia" w:eastAsiaTheme="minorEastAsia"/>
                <w:highlight w:val="none"/>
              </w:rPr>
            </w:pPr>
            <w:r>
              <w:rPr>
                <w:rFonts w:hint="eastAsia" w:asciiTheme="minorEastAsia" w:hAnsiTheme="minorEastAsia" w:eastAsiaTheme="minorEastAsia"/>
                <w:highlight w:val="none"/>
              </w:rPr>
              <w:t>银行</w:t>
            </w:r>
          </w:p>
        </w:tc>
        <w:tc>
          <w:tcPr>
            <w:tcW w:w="1543" w:type="pct"/>
            <w:vAlign w:val="center"/>
          </w:tcPr>
          <w:p>
            <w:pPr>
              <w:widowControl w:val="0"/>
              <w:jc w:val="center"/>
              <w:rPr>
                <w:rFonts w:asciiTheme="minorEastAsia" w:hAnsiTheme="minorEastAsia" w:eastAsiaTheme="minorEastAsia"/>
                <w:highlight w:val="none"/>
              </w:rPr>
            </w:pPr>
            <w:r>
              <w:rPr>
                <w:rFonts w:hint="eastAsia" w:asciiTheme="minorEastAsia" w:hAnsiTheme="minorEastAsia" w:eastAsiaTheme="minorEastAsia"/>
                <w:highlight w:val="none"/>
              </w:rPr>
              <w:t>银行账号</w:t>
            </w:r>
          </w:p>
        </w:tc>
        <w:tc>
          <w:tcPr>
            <w:tcW w:w="1713" w:type="pct"/>
            <w:vAlign w:val="center"/>
          </w:tcPr>
          <w:p>
            <w:pPr>
              <w:widowControl w:val="0"/>
              <w:jc w:val="center"/>
              <w:rPr>
                <w:rFonts w:asciiTheme="minorEastAsia" w:hAnsiTheme="minorEastAsia" w:eastAsiaTheme="minorEastAsia"/>
                <w:highlight w:val="none"/>
              </w:rPr>
            </w:pPr>
            <w:r>
              <w:rPr>
                <w:rFonts w:hint="eastAsia" w:asciiTheme="minorEastAsia" w:hAnsiTheme="minorEastAsia" w:eastAsiaTheme="minorEastAsia"/>
                <w:highlight w:val="none"/>
              </w:rPr>
              <w:t>账户名称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0" w:type="pct"/>
            <w:vAlign w:val="center"/>
          </w:tcPr>
          <w:p>
            <w:pPr>
              <w:widowControl w:val="0"/>
              <w:jc w:val="center"/>
              <w:rPr>
                <w:rFonts w:asciiTheme="minorEastAsia" w:hAnsiTheme="minorEastAsia" w:eastAsiaTheme="minorEastAsia"/>
                <w:highlight w:val="none"/>
              </w:rPr>
            </w:pPr>
            <w:r>
              <w:rPr>
                <w:rFonts w:hint="eastAsia" w:asciiTheme="minorEastAsia" w:hAnsiTheme="minorEastAsia" w:eastAsiaTheme="minorEastAsia"/>
                <w:highlight w:val="none"/>
              </w:rPr>
              <w:t>1</w:t>
            </w:r>
          </w:p>
        </w:tc>
        <w:tc>
          <w:tcPr>
            <w:tcW w:w="1372" w:type="pct"/>
            <w:vAlign w:val="center"/>
          </w:tcPr>
          <w:p>
            <w:pPr>
              <w:widowControl w:val="0"/>
              <w:jc w:val="center"/>
              <w:rPr>
                <w:rFonts w:hint="default" w:asciiTheme="minorEastAsia" w:hAnsiTheme="minorEastAsia" w:eastAsiaTheme="minorEastAsia"/>
                <w:highlight w:val="none"/>
                <w:lang w:val="en-US" w:eastAsia="zh-CN"/>
              </w:rPr>
            </w:pPr>
            <w:r>
              <w:rPr>
                <w:rFonts w:hint="eastAsia" w:asciiTheme="minorEastAsia" w:hAnsiTheme="minorEastAsia" w:eastAsiaTheme="minorEastAsia"/>
                <w:highlight w:val="none"/>
                <w:lang w:val="en-US" w:eastAsia="zh-CN"/>
              </w:rPr>
              <w:t>江苏银行张家港支行</w:t>
            </w:r>
          </w:p>
        </w:tc>
        <w:tc>
          <w:tcPr>
            <w:tcW w:w="1543" w:type="pct"/>
            <w:vAlign w:val="center"/>
          </w:tcPr>
          <w:p>
            <w:pPr>
              <w:widowControl w:val="0"/>
              <w:jc w:val="center"/>
              <w:rPr>
                <w:rFonts w:hint="default" w:asciiTheme="minorEastAsia" w:hAnsiTheme="minorEastAsia" w:eastAsiaTheme="minorEastAsia"/>
                <w:highlight w:val="none"/>
                <w:lang w:val="en-US" w:eastAsia="zh-CN"/>
              </w:rPr>
            </w:pPr>
            <w:r>
              <w:rPr>
                <w:rFonts w:hint="eastAsia" w:asciiTheme="minorEastAsia" w:hAnsiTheme="minorEastAsia" w:eastAsiaTheme="minorEastAsia"/>
                <w:highlight w:val="none"/>
                <w:lang w:val="en-US" w:eastAsia="zh-CN"/>
              </w:rPr>
              <w:t>30300188000244625</w:t>
            </w:r>
          </w:p>
        </w:tc>
        <w:tc>
          <w:tcPr>
            <w:tcW w:w="1713" w:type="pct"/>
            <w:vAlign w:val="center"/>
          </w:tcPr>
          <w:p>
            <w:pPr>
              <w:widowControl w:val="0"/>
              <w:jc w:val="center"/>
              <w:rPr>
                <w:rFonts w:hint="default" w:asciiTheme="minorEastAsia" w:hAnsiTheme="minorEastAsia" w:eastAsiaTheme="minorEastAsia"/>
                <w:highlight w:val="none"/>
                <w:lang w:val="en-US" w:eastAsia="zh-CN"/>
              </w:rPr>
            </w:pPr>
            <w:r>
              <w:rPr>
                <w:rFonts w:hint="eastAsia" w:asciiTheme="minorEastAsia" w:hAnsiTheme="minorEastAsia" w:eastAsiaTheme="minorEastAsia"/>
                <w:highlight w:val="none"/>
                <w:lang w:val="en-US" w:eastAsia="zh-CN"/>
              </w:rPr>
              <w:t>苏州丰倍生物科技有限公司</w:t>
            </w:r>
          </w:p>
        </w:tc>
      </w:tr>
    </w:tbl>
    <w:p>
      <w:pPr>
        <w:pStyle w:val="4"/>
        <w:spacing w:line="457" w:lineRule="exact"/>
        <w:ind w:left="100" w:right="161"/>
        <w:rPr>
          <w:rFonts w:ascii="Times New Roman" w:hAnsi="Microsoft JhengHei" w:eastAsia="Times New Roman" w:cs="Microsoft JhengHei"/>
          <w:b/>
          <w:bCs/>
          <w:kern w:val="0"/>
          <w:sz w:val="32"/>
          <w:highlight w:val="none"/>
        </w:rPr>
      </w:pPr>
      <w:bookmarkStart w:id="18" w:name="_Toc48380489"/>
      <w:r>
        <w:rPr>
          <w:rFonts w:hint="eastAsia" w:ascii="Times New Roman" w:hAnsi="Microsoft JhengHei" w:cs="Microsoft JhengHei" w:eastAsiaTheme="minorEastAsia"/>
          <w:b/>
          <w:bCs/>
          <w:kern w:val="0"/>
          <w:sz w:val="32"/>
          <w:highlight w:val="none"/>
          <w:lang w:val="en-US" w:eastAsia="zh-CN"/>
        </w:rPr>
        <w:t>3</w:t>
      </w:r>
      <w:r>
        <w:rPr>
          <w:rFonts w:hint="eastAsia" w:ascii="Times New Roman" w:hAnsi="Microsoft JhengHei" w:cs="Microsoft JhengHei" w:eastAsiaTheme="minorEastAsia"/>
          <w:b/>
          <w:bCs/>
          <w:kern w:val="0"/>
          <w:sz w:val="32"/>
          <w:highlight w:val="none"/>
        </w:rPr>
        <w:t>.</w:t>
      </w:r>
      <w:r>
        <w:rPr>
          <w:rFonts w:hint="eastAsia" w:ascii="Times New Roman" w:hAnsi="Microsoft JhengHei" w:eastAsia="Times New Roman" w:cs="Microsoft JhengHei"/>
          <w:b/>
          <w:bCs/>
          <w:kern w:val="0"/>
          <w:sz w:val="32"/>
          <w:highlight w:val="none"/>
        </w:rPr>
        <w:t>报价有效期</w:t>
      </w:r>
      <w:bookmarkEnd w:id="18"/>
    </w:p>
    <w:p>
      <w:pPr>
        <w:ind w:firstLine="40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3</w:t>
      </w:r>
      <w:r>
        <w:rPr>
          <w:rFonts w:hint="eastAsia" w:cs="Arial" w:asciiTheme="minorEastAsia" w:hAnsiTheme="minorEastAsia" w:eastAsiaTheme="minorEastAsia"/>
          <w:szCs w:val="21"/>
          <w:highlight w:val="none"/>
        </w:rPr>
        <w:t>.1报价有效期应为从自报价截止时间起算</w:t>
      </w:r>
      <w:r>
        <w:rPr>
          <w:rFonts w:hint="eastAsia" w:cs="Arial" w:asciiTheme="minorEastAsia" w:hAnsiTheme="minorEastAsia" w:eastAsiaTheme="minorEastAsia"/>
          <w:szCs w:val="21"/>
          <w:highlight w:val="none"/>
          <w:u w:val="single"/>
          <w:lang w:val="en-US" w:eastAsia="zh-CN"/>
        </w:rPr>
        <w:t>90</w:t>
      </w:r>
      <w:r>
        <w:rPr>
          <w:rFonts w:hint="eastAsia" w:cs="Arial" w:asciiTheme="minorEastAsia" w:hAnsiTheme="minorEastAsia" w:eastAsiaTheme="minorEastAsia"/>
          <w:szCs w:val="21"/>
          <w:highlight w:val="none"/>
        </w:rPr>
        <w:t>天；</w:t>
      </w:r>
    </w:p>
    <w:p>
      <w:pPr>
        <w:ind w:firstLine="40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3</w:t>
      </w:r>
      <w:r>
        <w:rPr>
          <w:rFonts w:hint="eastAsia" w:cs="Arial" w:asciiTheme="minorEastAsia" w:hAnsiTheme="minorEastAsia" w:eastAsiaTheme="minorEastAsia"/>
          <w:szCs w:val="21"/>
          <w:highlight w:val="none"/>
        </w:rPr>
        <w:t>.2报价有效期内，除应我方要求统一组织澄清报价外，在报价有效期内询价人/业主不接收任何理由的涨价（包括材料涨价、报价错误、报价漏项等情况）；</w:t>
      </w:r>
    </w:p>
    <w:p>
      <w:pPr>
        <w:ind w:firstLine="40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3</w:t>
      </w:r>
      <w:r>
        <w:rPr>
          <w:rFonts w:hint="eastAsia" w:cs="Arial" w:asciiTheme="minorEastAsia" w:hAnsiTheme="minorEastAsia" w:eastAsiaTheme="minorEastAsia"/>
          <w:szCs w:val="21"/>
          <w:highlight w:val="none"/>
        </w:rPr>
        <w:t>.3如报价单位不接受中标、报价有效期内涨价等，视情况对于有报价保证金的将不予返还保证金，无报价保证金的将给予警告；警告三次以上，取消报价单位在我公司的合格供应商资格 。</w:t>
      </w:r>
    </w:p>
    <w:p>
      <w:pPr>
        <w:pStyle w:val="4"/>
        <w:spacing w:line="457" w:lineRule="exact"/>
        <w:ind w:left="100" w:right="161"/>
        <w:rPr>
          <w:rFonts w:ascii="Times New Roman" w:hAnsi="Microsoft JhengHei" w:eastAsia="Times New Roman" w:cs="Microsoft JhengHei"/>
          <w:b/>
          <w:bCs/>
          <w:kern w:val="0"/>
          <w:sz w:val="32"/>
          <w:highlight w:val="none"/>
        </w:rPr>
      </w:pPr>
      <w:bookmarkStart w:id="19" w:name="_Toc48380490"/>
      <w:r>
        <w:rPr>
          <w:rFonts w:hint="eastAsia" w:ascii="Times New Roman" w:hAnsi="Microsoft JhengHei" w:cs="Microsoft JhengHei" w:eastAsiaTheme="minorEastAsia"/>
          <w:b/>
          <w:bCs/>
          <w:kern w:val="0"/>
          <w:sz w:val="32"/>
          <w:highlight w:val="none"/>
          <w:lang w:val="en-US" w:eastAsia="zh-CN"/>
        </w:rPr>
        <w:t>4</w:t>
      </w:r>
      <w:r>
        <w:rPr>
          <w:rFonts w:hint="eastAsia" w:ascii="Times New Roman" w:hAnsi="Microsoft JhengHei" w:cs="Microsoft JhengHei" w:eastAsiaTheme="minorEastAsia"/>
          <w:b/>
          <w:bCs/>
          <w:kern w:val="0"/>
          <w:sz w:val="32"/>
          <w:highlight w:val="none"/>
        </w:rPr>
        <w:t>.</w:t>
      </w:r>
      <w:r>
        <w:rPr>
          <w:rFonts w:hint="eastAsia" w:ascii="Times New Roman" w:hAnsi="Microsoft JhengHei" w:eastAsia="Times New Roman" w:cs="Microsoft JhengHei"/>
          <w:b/>
          <w:bCs/>
          <w:kern w:val="0"/>
          <w:sz w:val="32"/>
          <w:highlight w:val="none"/>
        </w:rPr>
        <w:t>废标条款</w:t>
      </w:r>
      <w:bookmarkEnd w:id="19"/>
    </w:p>
    <w:p>
      <w:pPr>
        <w:ind w:firstLine="400" w:firstLineChars="200"/>
        <w:rPr>
          <w:rFonts w:hint="eastAsia"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4</w:t>
      </w:r>
      <w:r>
        <w:rPr>
          <w:rFonts w:hint="eastAsia" w:cs="Arial" w:asciiTheme="minorEastAsia" w:hAnsiTheme="minorEastAsia" w:eastAsiaTheme="minorEastAsia"/>
          <w:szCs w:val="21"/>
          <w:highlight w:val="none"/>
        </w:rPr>
        <w:t>.1报价文件未经报价单位盖章和单位负责人或者授权代表签字；</w:t>
      </w:r>
    </w:p>
    <w:p>
      <w:pPr>
        <w:ind w:firstLine="400" w:firstLineChars="200"/>
        <w:rPr>
          <w:rFonts w:hint="eastAsia"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4</w:t>
      </w:r>
      <w:r>
        <w:rPr>
          <w:rFonts w:hint="eastAsia" w:cs="Arial" w:asciiTheme="minorEastAsia" w:hAnsiTheme="minorEastAsia" w:eastAsiaTheme="minorEastAsia"/>
          <w:szCs w:val="21"/>
          <w:highlight w:val="none"/>
        </w:rPr>
        <w:t>.2同一报价单位提交两个以上不同的报价文件，未声明以哪个为准的，或恶意多次报价的，但询价文件要求提交备选报价除外；</w:t>
      </w:r>
    </w:p>
    <w:p>
      <w:pPr>
        <w:ind w:firstLine="400" w:firstLineChars="200"/>
        <w:rPr>
          <w:rFonts w:hint="eastAsia"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4</w:t>
      </w:r>
      <w:r>
        <w:rPr>
          <w:rFonts w:hint="eastAsia" w:cs="Arial" w:asciiTheme="minorEastAsia" w:hAnsiTheme="minorEastAsia" w:eastAsiaTheme="minorEastAsia"/>
          <w:szCs w:val="21"/>
          <w:highlight w:val="none"/>
        </w:rPr>
        <w:t>.3不符合询价文件中要求，如报价文件时间在报价截止时间之后 ，报价文件未加密、报价邮件标注信息不明确以致无法判断报价单位名称或者报价标的等等；</w:t>
      </w:r>
    </w:p>
    <w:p>
      <w:pPr>
        <w:ind w:firstLine="400" w:firstLineChars="200"/>
        <w:rPr>
          <w:rFonts w:hint="eastAsia"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4</w:t>
      </w:r>
      <w:r>
        <w:rPr>
          <w:rFonts w:hint="eastAsia" w:cs="Arial" w:asciiTheme="minorEastAsia" w:hAnsiTheme="minorEastAsia" w:eastAsiaTheme="minorEastAsia"/>
          <w:szCs w:val="21"/>
          <w:highlight w:val="none"/>
        </w:rPr>
        <w:t>.4报价文件没有对询价文件的实质性要求和条件作出响应；</w:t>
      </w:r>
    </w:p>
    <w:p>
      <w:pPr>
        <w:ind w:firstLine="400" w:firstLineChars="200"/>
        <w:rPr>
          <w:rFonts w:hint="eastAsia"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4</w:t>
      </w:r>
      <w:r>
        <w:rPr>
          <w:rFonts w:hint="eastAsia" w:cs="Arial" w:asciiTheme="minorEastAsia" w:hAnsiTheme="minorEastAsia" w:eastAsiaTheme="minorEastAsia"/>
          <w:szCs w:val="21"/>
          <w:highlight w:val="none"/>
        </w:rPr>
        <w:t>.5报价单位不符合国家或者询价文件规定的资格条件；</w:t>
      </w:r>
    </w:p>
    <w:p>
      <w:pPr>
        <w:ind w:firstLine="400" w:firstLineChars="200"/>
        <w:rPr>
          <w:rFonts w:hint="eastAsia"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4</w:t>
      </w:r>
      <w:r>
        <w:rPr>
          <w:rFonts w:hint="eastAsia" w:cs="Arial" w:asciiTheme="minorEastAsia" w:hAnsiTheme="minorEastAsia" w:eastAsiaTheme="minorEastAsia"/>
          <w:szCs w:val="21"/>
          <w:highlight w:val="none"/>
        </w:rPr>
        <w:t>.</w:t>
      </w:r>
      <w:r>
        <w:rPr>
          <w:rFonts w:hint="eastAsia" w:cs="Arial" w:asciiTheme="minorEastAsia" w:hAnsiTheme="minorEastAsia" w:eastAsiaTheme="minorEastAsia"/>
          <w:szCs w:val="21"/>
          <w:highlight w:val="none"/>
          <w:lang w:val="en-US" w:eastAsia="zh-CN"/>
        </w:rPr>
        <w:t>6</w:t>
      </w:r>
      <w:r>
        <w:rPr>
          <w:rFonts w:hint="eastAsia" w:cs="Arial" w:asciiTheme="minorEastAsia" w:hAnsiTheme="minorEastAsia" w:eastAsiaTheme="minorEastAsia"/>
          <w:szCs w:val="21"/>
          <w:highlight w:val="none"/>
        </w:rPr>
        <w:t>报价单位有串通报价、弄虚作假、行贿等违法行为。</w:t>
      </w:r>
    </w:p>
    <w:p>
      <w:pPr>
        <w:pStyle w:val="4"/>
        <w:spacing w:line="457" w:lineRule="exact"/>
        <w:ind w:left="100" w:right="161"/>
        <w:rPr>
          <w:rFonts w:ascii="Times New Roman" w:hAnsi="Microsoft JhengHei" w:eastAsia="Times New Roman" w:cs="Microsoft JhengHei"/>
          <w:b/>
          <w:bCs/>
          <w:kern w:val="0"/>
          <w:sz w:val="32"/>
          <w:highlight w:val="none"/>
        </w:rPr>
      </w:pPr>
      <w:bookmarkStart w:id="20" w:name="_Toc48380492"/>
      <w:r>
        <w:rPr>
          <w:rFonts w:hint="eastAsia" w:ascii="Times New Roman" w:hAnsi="Microsoft JhengHei" w:cs="Microsoft JhengHei" w:eastAsiaTheme="minorEastAsia"/>
          <w:b/>
          <w:bCs/>
          <w:kern w:val="0"/>
          <w:sz w:val="32"/>
          <w:highlight w:val="none"/>
          <w:lang w:val="en-US" w:eastAsia="zh-CN"/>
        </w:rPr>
        <w:t>5</w:t>
      </w:r>
      <w:r>
        <w:rPr>
          <w:rFonts w:hint="eastAsia" w:ascii="Times New Roman" w:hAnsi="Microsoft JhengHei" w:cs="Microsoft JhengHei" w:eastAsiaTheme="minorEastAsia"/>
          <w:b/>
          <w:bCs/>
          <w:kern w:val="0"/>
          <w:sz w:val="32"/>
          <w:highlight w:val="none"/>
        </w:rPr>
        <w:t>.</w:t>
      </w:r>
      <w:r>
        <w:rPr>
          <w:rFonts w:hint="eastAsia" w:ascii="Times New Roman" w:hAnsi="Microsoft JhengHei" w:eastAsia="Times New Roman" w:cs="Microsoft JhengHei"/>
          <w:b/>
          <w:bCs/>
          <w:kern w:val="0"/>
          <w:sz w:val="32"/>
          <w:highlight w:val="none"/>
        </w:rPr>
        <w:t>其他说明（编制人自行添加）</w:t>
      </w:r>
      <w:bookmarkEnd w:id="20"/>
    </w:p>
    <w:p>
      <w:pPr>
        <w:ind w:firstLine="40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5</w:t>
      </w:r>
      <w:r>
        <w:rPr>
          <w:rFonts w:hint="eastAsia" w:cs="Arial" w:asciiTheme="minorEastAsia" w:hAnsiTheme="minorEastAsia" w:eastAsiaTheme="minorEastAsia"/>
          <w:szCs w:val="21"/>
          <w:highlight w:val="none"/>
        </w:rPr>
        <w:t>.1报价文件应当对询价文件提出的实质性要求和条件作出响应。</w:t>
      </w:r>
    </w:p>
    <w:p>
      <w:pPr>
        <w:ind w:firstLine="40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5</w:t>
      </w:r>
      <w:r>
        <w:rPr>
          <w:rFonts w:hint="eastAsia" w:cs="Arial" w:asciiTheme="minorEastAsia" w:hAnsiTheme="minorEastAsia" w:eastAsiaTheme="minorEastAsia"/>
          <w:szCs w:val="21"/>
          <w:highlight w:val="none"/>
        </w:rPr>
        <w:t>.2询价项目属于建设施工的，询价文件的内容应当包括拟派出的项目负责人与主要技术人员的简历、业绩、拟用于完成本项目的机械设备等。</w:t>
      </w:r>
    </w:p>
    <w:p>
      <w:pPr>
        <w:ind w:firstLine="40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5</w:t>
      </w:r>
      <w:r>
        <w:rPr>
          <w:rFonts w:hint="eastAsia" w:cs="Arial" w:asciiTheme="minorEastAsia" w:hAnsiTheme="minorEastAsia" w:eastAsiaTheme="minorEastAsia"/>
          <w:szCs w:val="21"/>
          <w:highlight w:val="none"/>
        </w:rPr>
        <w:t>.3与询价人/业主存在利害关系可能影响报价公正性的法人、其他组织或者个人，不得参加报价；单位负责人为同一人或者存在控股、管理关系的不同单位，不得参加同一项目报价。违反上述规定的，相关报价均无效。</w:t>
      </w:r>
    </w:p>
    <w:p>
      <w:pPr>
        <w:ind w:firstLine="40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5</w:t>
      </w:r>
      <w:r>
        <w:rPr>
          <w:rFonts w:hint="eastAsia" w:cs="Arial" w:asciiTheme="minorEastAsia" w:hAnsiTheme="minorEastAsia" w:eastAsiaTheme="minorEastAsia"/>
          <w:szCs w:val="21"/>
          <w:highlight w:val="none"/>
        </w:rPr>
        <w:t>.4报价单位承担为编制本次报价所发生的一切费用。</w:t>
      </w:r>
    </w:p>
    <w:p>
      <w:pPr>
        <w:ind w:firstLine="400" w:firstLineChars="200"/>
        <w:rPr>
          <w:rFonts w:cs="Arial" w:asciiTheme="minorEastAsia" w:hAnsiTheme="minorEastAsia" w:eastAsiaTheme="minorEastAsia"/>
          <w:szCs w:val="21"/>
          <w:highlight w:val="none"/>
        </w:rPr>
      </w:pPr>
      <w:r>
        <w:rPr>
          <w:rFonts w:hint="eastAsia" w:cs="Arial" w:asciiTheme="minorEastAsia" w:hAnsiTheme="minorEastAsia" w:eastAsiaTheme="minorEastAsia"/>
          <w:szCs w:val="21"/>
          <w:highlight w:val="none"/>
          <w:lang w:val="en-US" w:eastAsia="zh-CN"/>
        </w:rPr>
        <w:t>5</w:t>
      </w:r>
      <w:r>
        <w:rPr>
          <w:rFonts w:hint="eastAsia" w:cs="Arial" w:asciiTheme="minorEastAsia" w:hAnsiTheme="minorEastAsia" w:eastAsiaTheme="minorEastAsia"/>
          <w:szCs w:val="21"/>
          <w:highlight w:val="none"/>
        </w:rPr>
        <w:t>.5报价单位报价已全面考虑各种风险。</w:t>
      </w:r>
    </w:p>
    <w:p>
      <w:pPr>
        <w:autoSpaceDE w:val="0"/>
        <w:autoSpaceDN w:val="0"/>
        <w:adjustRightInd w:val="0"/>
        <w:spacing w:line="360" w:lineRule="auto"/>
        <w:ind w:right="170" w:rightChars="85"/>
        <w:jc w:val="both"/>
        <w:outlineLvl w:val="0"/>
        <w:rPr>
          <w:rFonts w:ascii="Microsoft JhengHei" w:hAnsi="Microsoft JhengHei" w:eastAsia="Microsoft JhengHei" w:cs="Microsoft JhengHei"/>
          <w:b/>
          <w:bCs/>
          <w:sz w:val="44"/>
          <w:szCs w:val="44"/>
          <w:highlight w:val="none"/>
        </w:rPr>
      </w:pPr>
    </w:p>
    <w:p>
      <w:pPr>
        <w:numPr>
          <w:ilvl w:val="0"/>
          <w:numId w:val="6"/>
        </w:numPr>
        <w:autoSpaceDE w:val="0"/>
        <w:autoSpaceDN w:val="0"/>
        <w:adjustRightInd w:val="0"/>
        <w:spacing w:line="360" w:lineRule="auto"/>
        <w:ind w:right="170" w:rightChars="85"/>
        <w:jc w:val="both"/>
        <w:outlineLvl w:val="0"/>
        <w:rPr>
          <w:rFonts w:hint="eastAsia" w:ascii="Microsoft JhengHei" w:hAnsi="Microsoft JhengHei" w:eastAsia="Microsoft JhengHei" w:cs="Microsoft JhengHei"/>
          <w:b/>
          <w:bCs/>
          <w:sz w:val="44"/>
          <w:szCs w:val="44"/>
          <w:highlight w:val="none"/>
        </w:rPr>
      </w:pPr>
      <w:r>
        <w:rPr>
          <w:rFonts w:hint="eastAsia" w:ascii="Microsoft JhengHei" w:hAnsi="Microsoft JhengHei" w:eastAsia="Microsoft JhengHei" w:cs="Microsoft JhengHei"/>
          <w:b/>
          <w:bCs/>
          <w:sz w:val="44"/>
          <w:szCs w:val="44"/>
          <w:highlight w:val="none"/>
        </w:rPr>
        <w:t>技术要求</w:t>
      </w:r>
    </w:p>
    <w:p>
      <w:pPr>
        <w:numPr>
          <w:ilvl w:val="0"/>
          <w:numId w:val="0"/>
        </w:numPr>
        <w:autoSpaceDE w:val="0"/>
        <w:autoSpaceDN w:val="0"/>
        <w:adjustRightInd w:val="0"/>
        <w:spacing w:line="360" w:lineRule="auto"/>
        <w:ind w:right="170" w:rightChars="85"/>
        <w:jc w:val="both"/>
        <w:outlineLvl w:val="0"/>
        <w:rPr>
          <w:rFonts w:hint="default" w:ascii="宋体" w:hAnsi="宋体" w:eastAsia="宋体" w:cs="宋体"/>
          <w:b/>
          <w:bCs/>
          <w:sz w:val="28"/>
          <w:szCs w:val="28"/>
          <w:highlight w:val="none"/>
          <w:lang w:val="en-US" w:eastAsia="zh-CN"/>
        </w:rPr>
      </w:pPr>
      <w:r>
        <w:rPr>
          <w:rFonts w:hint="eastAsia" w:ascii="宋体" w:hAnsi="宋体" w:eastAsia="宋体" w:cs="宋体"/>
          <w:b/>
          <w:bCs/>
          <w:sz w:val="28"/>
          <w:szCs w:val="28"/>
          <w:highlight w:val="none"/>
          <w:lang w:val="en-US" w:eastAsia="zh-CN"/>
        </w:rPr>
        <w:t>3.1</w:t>
      </w:r>
      <w:r>
        <w:rPr>
          <w:rFonts w:hint="eastAsia" w:ascii="宋体" w:hAnsi="宋体" w:cs="宋体"/>
          <w:b/>
          <w:bCs/>
          <w:sz w:val="28"/>
          <w:szCs w:val="28"/>
          <w:highlight w:val="none"/>
          <w:lang w:val="en-US" w:eastAsia="zh-CN"/>
        </w:rPr>
        <w:t xml:space="preserve"> 技术要求偏离表</w:t>
      </w:r>
    </w:p>
    <w:tbl>
      <w:tblPr>
        <w:tblStyle w:val="50"/>
        <w:tblW w:w="0" w:type="auto"/>
        <w:tblInd w:w="98" w:type="dxa"/>
        <w:shd w:val="clear" w:color="auto" w:fill="auto"/>
        <w:tblLayout w:type="autofit"/>
        <w:tblCellMar>
          <w:top w:w="0" w:type="dxa"/>
          <w:left w:w="108" w:type="dxa"/>
          <w:bottom w:w="0" w:type="dxa"/>
          <w:right w:w="108" w:type="dxa"/>
        </w:tblCellMar>
      </w:tblPr>
      <w:tblGrid>
        <w:gridCol w:w="484"/>
        <w:gridCol w:w="1480"/>
        <w:gridCol w:w="5672"/>
        <w:gridCol w:w="1100"/>
      </w:tblGrid>
      <w:tr>
        <w:tblPrEx>
          <w:tblCellMar>
            <w:top w:w="0" w:type="dxa"/>
            <w:left w:w="108" w:type="dxa"/>
            <w:bottom w:w="0" w:type="dxa"/>
            <w:right w:w="108" w:type="dxa"/>
          </w:tblCellMar>
        </w:tblPrEx>
        <w:trPr>
          <w:trHeight w:val="350"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sz w:val="28"/>
                <w:szCs w:val="28"/>
                <w:u w:val="none"/>
                <w:lang w:val="en-US"/>
              </w:rPr>
            </w:pPr>
            <w:r>
              <w:rPr>
                <w:rFonts w:hint="eastAsia" w:ascii="宋体" w:hAnsi="宋体" w:eastAsia="宋体" w:cs="宋体"/>
                <w:b/>
                <w:bCs/>
                <w:i w:val="0"/>
                <w:iCs w:val="0"/>
                <w:color w:val="000000"/>
                <w:kern w:val="0"/>
                <w:sz w:val="28"/>
                <w:szCs w:val="28"/>
                <w:u w:val="none"/>
                <w:lang w:val="en-US" w:eastAsia="zh-CN" w:bidi="ar"/>
              </w:rPr>
              <w:t>技术要求</w:t>
            </w:r>
            <w:r>
              <w:rPr>
                <w:rFonts w:hint="eastAsia" w:ascii="宋体" w:hAnsi="宋体" w:cs="宋体"/>
                <w:b/>
                <w:bCs/>
                <w:i w:val="0"/>
                <w:iCs w:val="0"/>
                <w:color w:val="000000"/>
                <w:kern w:val="0"/>
                <w:sz w:val="28"/>
                <w:szCs w:val="28"/>
                <w:u w:val="none"/>
                <w:lang w:val="en-US" w:eastAsia="zh-CN" w:bidi="ar"/>
              </w:rPr>
              <w:t>偏离表</w:t>
            </w:r>
          </w:p>
        </w:tc>
      </w:tr>
      <w:tr>
        <w:tblPrEx>
          <w:tblCellMar>
            <w:top w:w="0" w:type="dxa"/>
            <w:left w:w="108" w:type="dxa"/>
            <w:bottom w:w="0" w:type="dxa"/>
            <w:right w:w="108" w:type="dxa"/>
          </w:tblCellMar>
        </w:tblPrEx>
        <w:trPr>
          <w:trHeight w:val="28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我司要求</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是否偏离</w:t>
            </w:r>
          </w:p>
        </w:tc>
      </w:tr>
      <w:tr>
        <w:tblPrEx>
          <w:tblCellMar>
            <w:top w:w="0" w:type="dxa"/>
            <w:left w:w="108" w:type="dxa"/>
            <w:bottom w:w="0" w:type="dxa"/>
            <w:right w:w="108" w:type="dxa"/>
          </w:tblCellMar>
        </w:tblPrEx>
        <w:trPr>
          <w:trHeight w:val="2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项目</w:t>
            </w: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内容</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r>
      <w:tr>
        <w:tblPrEx>
          <w:tblCellMar>
            <w:top w:w="0" w:type="dxa"/>
            <w:left w:w="108" w:type="dxa"/>
            <w:bottom w:w="0" w:type="dxa"/>
            <w:right w:w="108" w:type="dxa"/>
          </w:tblCellMar>
        </w:tblPrEx>
        <w:trPr>
          <w:trHeight w:val="28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搪瓷釉品牌</w:t>
            </w: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进口或国产优质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制造标准</w:t>
            </w: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压力容器制造标准GB150,搪玻璃制造标准GB25025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搪瓷方式</w:t>
            </w: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缓烧冷喷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w:t>
            </w:r>
          </w:p>
        </w:tc>
        <w:tc>
          <w:tcPr>
            <w:tcW w:w="14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搪玻璃层厚度</w:t>
            </w: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0.8-2mm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搪瓷次数：底釉2次，面釉5-6次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封头</w:t>
            </w: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封头（优选北海封头、其他厂家封头备注品牌）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8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4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釜体</w:t>
            </w: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釜体材质(Q245R，宝钢、南钢、鞍钢、马钢或同等）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夹套材质(Q345R，宝钢、南钢、鞍钢、马钢或同等）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釜体厚度28mm以上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夹套厚度16mm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法兰</w:t>
            </w: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活套法兰，PN16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c>
          <w:tcPr>
            <w:tcW w:w="14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机封</w:t>
            </w: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轴向双端面机封，含平衡罐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机封品牌（张家港金鹰、华青、奥赛或同等）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机封质保期（备注质保期，作为评标技术优选项）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w:t>
            </w:r>
          </w:p>
        </w:tc>
        <w:tc>
          <w:tcPr>
            <w:tcW w:w="14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减速机</w:t>
            </w: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减速机形式采用立式齿轮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减速机品牌（江苏国茂、浙江通力、泰隆或同等）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电机</w:t>
            </w: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佳木斯、南阳、皖南、锡安达或同等，二级能效，防爆变频电机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4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机架</w:t>
            </w: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焊接支架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双支点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11</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搅拌轴</w:t>
            </w: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按HG/T2051《搪玻璃搅拌器》设计制造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w:t>
            </w:r>
          </w:p>
        </w:tc>
        <w:tc>
          <w:tcPr>
            <w:tcW w:w="14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垫片</w:t>
            </w: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改性四氟垫或同等合资品牌改性四氟垫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品牌：宁波易天地或同等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1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焊接要求</w:t>
            </w: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焊条性能应符合《碳钢焊条》（GB/T5117-95）和《不锈钢焊条》（GB/P-983）； 通过外观检查每一焊层都不允许有咬边、夹渣、裂纹、气孔及未熔现象，下一焊道焊着之前每一焊道应进行熔渣清理；焊缝外观：焊缝外形均匀，焊道与焊道、焊道与基本金属之间过渡平滑，焊渣和飞溅物清除干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171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油漆</w:t>
            </w: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Style w:val="382"/>
                <w:lang w:val="en-US" w:eastAsia="zh-CN" w:bidi="ar"/>
              </w:rPr>
              <w:t>表面处理严格按照国标（GB8923-88）执行，钢材表面所有的除锈应为砂轮或喷砂除锈，除锈等级为St2.5级，即钢材表面无可见的油脂和污垢，并且氧化皮、铁锈和油漆涂层等附着物已基本清除；设备底漆一道环氧红丹，面漆两道（颜色需确认）；底漆的涂层不允许有针孔、气泡、裂纹、脱落、流挂、漏涂等缺陷，面漆要求均匀、光亮、完整。耐温140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安装</w:t>
            </w: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设备卖方工厂组装完成调试合格出厂，买方现场吊装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16</w:t>
            </w:r>
          </w:p>
        </w:tc>
        <w:tc>
          <w:tcPr>
            <w:tcW w:w="14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备品备件</w:t>
            </w: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质保期内免费提供备品件清单；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16"/>
                <w:szCs w:val="16"/>
                <w:u w:val="none"/>
              </w:rPr>
            </w:pPr>
            <w:r>
              <w:rPr>
                <w:rStyle w:val="383"/>
                <w:rFonts w:eastAsia="宋体"/>
                <w:lang w:val="en-US" w:eastAsia="zh-CN" w:bidi="ar"/>
              </w:rPr>
              <w:t>2</w:t>
            </w:r>
            <w:r>
              <w:rPr>
                <w:rFonts w:hint="eastAsia" w:ascii="宋体" w:hAnsi="宋体" w:eastAsia="宋体" w:cs="宋体"/>
                <w:i w:val="0"/>
                <w:iCs w:val="0"/>
                <w:color w:val="000000"/>
                <w:kern w:val="0"/>
                <w:sz w:val="16"/>
                <w:szCs w:val="16"/>
                <w:u w:val="none"/>
                <w:lang w:val="en-US" w:eastAsia="zh-CN" w:bidi="ar"/>
              </w:rPr>
              <w:t>年运行备品件清单；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bl>
    <w:p>
      <w:pPr>
        <w:rPr>
          <w:rFonts w:hint="eastAsia" w:cs="Arial" w:asciiTheme="minorEastAsia" w:hAnsiTheme="minorEastAsia" w:eastAsiaTheme="minorEastAsia"/>
          <w:b/>
          <w:bCs/>
          <w:szCs w:val="21"/>
          <w:highlight w:val="none"/>
          <w:lang w:val="en-US" w:eastAsia="zh-CN"/>
        </w:rPr>
      </w:pPr>
      <w:r>
        <w:rPr>
          <w:rFonts w:hint="eastAsia" w:cs="Arial" w:asciiTheme="minorEastAsia" w:hAnsiTheme="minorEastAsia" w:eastAsiaTheme="minorEastAsia"/>
          <w:b/>
          <w:bCs/>
          <w:szCs w:val="21"/>
          <w:highlight w:val="none"/>
          <w:lang w:val="en-US" w:eastAsia="zh-CN"/>
        </w:rPr>
        <w:t>备注：是否偏离请务必如实填写</w:t>
      </w:r>
    </w:p>
    <w:p>
      <w:pPr>
        <w:rPr>
          <w:rFonts w:hint="eastAsia" w:cs="Arial" w:asciiTheme="minorEastAsia" w:hAnsiTheme="minorEastAsia" w:eastAsiaTheme="minorEastAsia"/>
          <w:b/>
          <w:bCs/>
          <w:szCs w:val="21"/>
          <w:highlight w:val="none"/>
          <w:lang w:val="en-US" w:eastAsia="zh-CN"/>
        </w:rPr>
      </w:pPr>
    </w:p>
    <w:p>
      <w:pPr>
        <w:rPr>
          <w:rFonts w:hint="default" w:cs="Arial" w:asciiTheme="minorEastAsia" w:hAnsiTheme="minorEastAsia" w:eastAsiaTheme="minorEastAsia"/>
          <w:b/>
          <w:bCs/>
          <w:sz w:val="28"/>
          <w:szCs w:val="28"/>
          <w:highlight w:val="none"/>
          <w:lang w:val="en-US" w:eastAsia="zh-CN"/>
        </w:rPr>
      </w:pPr>
      <w:r>
        <w:rPr>
          <w:rFonts w:hint="eastAsia" w:cs="Arial" w:asciiTheme="minorEastAsia" w:hAnsiTheme="minorEastAsia" w:eastAsiaTheme="minorEastAsia"/>
          <w:b/>
          <w:bCs/>
          <w:sz w:val="28"/>
          <w:szCs w:val="28"/>
          <w:highlight w:val="none"/>
          <w:lang w:val="en-US" w:eastAsia="zh-CN"/>
        </w:rPr>
        <w:t>3.2 报价函</w:t>
      </w:r>
    </w:p>
    <w:tbl>
      <w:tblPr>
        <w:tblStyle w:val="50"/>
        <w:tblW w:w="8630" w:type="dxa"/>
        <w:tblInd w:w="98" w:type="dxa"/>
        <w:shd w:val="clear" w:color="auto" w:fill="auto"/>
        <w:tblLayout w:type="fixed"/>
        <w:tblCellMar>
          <w:top w:w="0" w:type="dxa"/>
          <w:left w:w="108" w:type="dxa"/>
          <w:bottom w:w="0" w:type="dxa"/>
          <w:right w:w="108" w:type="dxa"/>
        </w:tblCellMar>
      </w:tblPr>
      <w:tblGrid>
        <w:gridCol w:w="697"/>
        <w:gridCol w:w="763"/>
        <w:gridCol w:w="740"/>
        <w:gridCol w:w="740"/>
        <w:gridCol w:w="740"/>
        <w:gridCol w:w="1350"/>
        <w:gridCol w:w="630"/>
        <w:gridCol w:w="990"/>
        <w:gridCol w:w="990"/>
        <w:gridCol w:w="990"/>
      </w:tblGrid>
      <w:tr>
        <w:tblPrEx>
          <w:tblCellMar>
            <w:top w:w="0" w:type="dxa"/>
            <w:left w:w="108" w:type="dxa"/>
            <w:bottom w:w="0" w:type="dxa"/>
            <w:right w:w="108" w:type="dxa"/>
          </w:tblCellMar>
        </w:tblPrEx>
        <w:trPr>
          <w:trHeight w:val="350" w:hRule="atLeast"/>
        </w:trPr>
        <w:tc>
          <w:tcPr>
            <w:tcW w:w="863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报价函</w:t>
            </w:r>
          </w:p>
        </w:tc>
      </w:tr>
      <w:tr>
        <w:tblPrEx>
          <w:tblCellMar>
            <w:top w:w="0" w:type="dxa"/>
            <w:left w:w="108" w:type="dxa"/>
            <w:bottom w:w="0" w:type="dxa"/>
            <w:right w:w="108" w:type="dxa"/>
          </w:tblCellMar>
        </w:tblPrEx>
        <w:trPr>
          <w:trHeight w:val="260" w:hRule="atLeast"/>
        </w:trPr>
        <w:tc>
          <w:tcPr>
            <w:tcW w:w="6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7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设备</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总价</w:t>
            </w:r>
          </w:p>
        </w:tc>
        <w:tc>
          <w:tcPr>
            <w:tcW w:w="49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分项报价</w:t>
            </w:r>
          </w:p>
        </w:tc>
      </w:tr>
      <w:tr>
        <w:tblPrEx>
          <w:shd w:val="clear" w:color="auto" w:fill="auto"/>
          <w:tblCellMar>
            <w:top w:w="0" w:type="dxa"/>
            <w:left w:w="108" w:type="dxa"/>
            <w:bottom w:w="0" w:type="dxa"/>
            <w:right w:w="108" w:type="dxa"/>
          </w:tblCellMar>
        </w:tblPrEx>
        <w:trPr>
          <w:trHeight w:val="260" w:hRule="atLeast"/>
        </w:trPr>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内容</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型号</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分项单价</w:t>
            </w:r>
          </w:p>
        </w:tc>
      </w:tr>
      <w:tr>
        <w:tblPrEx>
          <w:shd w:val="clear" w:color="auto" w:fill="auto"/>
          <w:tblCellMar>
            <w:top w:w="0" w:type="dxa"/>
            <w:left w:w="108" w:type="dxa"/>
            <w:bottom w:w="0" w:type="dxa"/>
            <w:right w:w="108" w:type="dxa"/>
          </w:tblCellMar>
        </w:tblPrEx>
        <w:trPr>
          <w:trHeight w:val="26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7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20000L搪瓷釜</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搪瓷釉费用</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shd w:val="clear" w:color="auto" w:fill="auto"/>
          <w:tblCellMar>
            <w:top w:w="0" w:type="dxa"/>
            <w:left w:w="108" w:type="dxa"/>
            <w:bottom w:w="0" w:type="dxa"/>
            <w:right w:w="108" w:type="dxa"/>
          </w:tblCellMar>
        </w:tblPrEx>
        <w:trPr>
          <w:trHeight w:val="26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釜体材料费</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shd w:val="clear" w:color="auto" w:fill="auto"/>
          <w:tblCellMar>
            <w:top w:w="0" w:type="dxa"/>
            <w:left w:w="108" w:type="dxa"/>
            <w:bottom w:w="0" w:type="dxa"/>
            <w:right w:w="108" w:type="dxa"/>
          </w:tblCellMar>
        </w:tblPrEx>
        <w:trPr>
          <w:trHeight w:val="26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w:t>
            </w:r>
          </w:p>
        </w:tc>
        <w:tc>
          <w:tcPr>
            <w:tcW w:w="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搅拌轴</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tblCellMar>
            <w:top w:w="0" w:type="dxa"/>
            <w:left w:w="108" w:type="dxa"/>
            <w:bottom w:w="0" w:type="dxa"/>
            <w:right w:w="108" w:type="dxa"/>
          </w:tblCellMar>
        </w:tblPrEx>
        <w:trPr>
          <w:trHeight w:val="26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机封</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shd w:val="clear" w:color="auto" w:fill="auto"/>
          <w:tblCellMar>
            <w:top w:w="0" w:type="dxa"/>
            <w:left w:w="108" w:type="dxa"/>
            <w:bottom w:w="0" w:type="dxa"/>
            <w:right w:w="108" w:type="dxa"/>
          </w:tblCellMar>
        </w:tblPrEx>
        <w:trPr>
          <w:trHeight w:val="26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减速机</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tblCellMar>
            <w:top w:w="0" w:type="dxa"/>
            <w:left w:w="108" w:type="dxa"/>
            <w:bottom w:w="0" w:type="dxa"/>
            <w:right w:w="108" w:type="dxa"/>
          </w:tblCellMar>
        </w:tblPrEx>
        <w:trPr>
          <w:trHeight w:val="26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w:t>
            </w:r>
          </w:p>
        </w:tc>
        <w:tc>
          <w:tcPr>
            <w:tcW w:w="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电机</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tblCellMar>
            <w:top w:w="0" w:type="dxa"/>
            <w:left w:w="108" w:type="dxa"/>
            <w:bottom w:w="0" w:type="dxa"/>
            <w:right w:w="108" w:type="dxa"/>
          </w:tblCellMar>
        </w:tblPrEx>
        <w:trPr>
          <w:trHeight w:val="26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c>
          <w:tcPr>
            <w:tcW w:w="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机架</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shd w:val="clear" w:color="auto" w:fill="auto"/>
          <w:tblCellMar>
            <w:top w:w="0" w:type="dxa"/>
            <w:left w:w="108" w:type="dxa"/>
            <w:bottom w:w="0" w:type="dxa"/>
            <w:right w:w="108" w:type="dxa"/>
          </w:tblCellMar>
        </w:tblPrEx>
        <w:trPr>
          <w:trHeight w:val="26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w:t>
            </w:r>
          </w:p>
        </w:tc>
        <w:tc>
          <w:tcPr>
            <w:tcW w:w="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垫片</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shd w:val="clear" w:color="auto" w:fill="auto"/>
          <w:tblCellMar>
            <w:top w:w="0" w:type="dxa"/>
            <w:left w:w="108" w:type="dxa"/>
            <w:bottom w:w="0" w:type="dxa"/>
            <w:right w:w="108" w:type="dxa"/>
          </w:tblCellMar>
        </w:tblPrEx>
        <w:trPr>
          <w:trHeight w:val="38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w:t>
            </w:r>
          </w:p>
        </w:tc>
        <w:tc>
          <w:tcPr>
            <w:tcW w:w="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加工费及其他</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shd w:val="clear" w:color="auto" w:fill="auto"/>
          <w:tblCellMar>
            <w:top w:w="0" w:type="dxa"/>
            <w:left w:w="108" w:type="dxa"/>
            <w:bottom w:w="0" w:type="dxa"/>
            <w:right w:w="108" w:type="dxa"/>
          </w:tblCellMar>
        </w:tblPrEx>
        <w:trPr>
          <w:trHeight w:val="28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运费</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11</w:t>
            </w:r>
          </w:p>
        </w:tc>
        <w:tc>
          <w:tcPr>
            <w:tcW w:w="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利润及税金</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7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30000L搪瓷釜</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搪瓷釉费用</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shd w:val="clear" w:color="auto" w:fill="auto"/>
          <w:tblCellMar>
            <w:top w:w="0" w:type="dxa"/>
            <w:left w:w="108" w:type="dxa"/>
            <w:bottom w:w="0" w:type="dxa"/>
            <w:right w:w="108" w:type="dxa"/>
          </w:tblCellMar>
        </w:tblPrEx>
        <w:trPr>
          <w:trHeight w:val="28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釜体材料费</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tblCellMar>
            <w:top w:w="0" w:type="dxa"/>
            <w:left w:w="108" w:type="dxa"/>
            <w:bottom w:w="0" w:type="dxa"/>
            <w:right w:w="108" w:type="dxa"/>
          </w:tblCellMar>
        </w:tblPrEx>
        <w:trPr>
          <w:trHeight w:val="28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w:t>
            </w:r>
          </w:p>
        </w:tc>
        <w:tc>
          <w:tcPr>
            <w:tcW w:w="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搅拌轴</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shd w:val="clear" w:color="auto" w:fill="auto"/>
          <w:tblCellMar>
            <w:top w:w="0" w:type="dxa"/>
            <w:left w:w="108" w:type="dxa"/>
            <w:bottom w:w="0" w:type="dxa"/>
            <w:right w:w="108" w:type="dxa"/>
          </w:tblCellMar>
        </w:tblPrEx>
        <w:trPr>
          <w:trHeight w:val="28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机封</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shd w:val="clear" w:color="auto" w:fill="auto"/>
          <w:tblCellMar>
            <w:top w:w="0" w:type="dxa"/>
            <w:left w:w="108" w:type="dxa"/>
            <w:bottom w:w="0" w:type="dxa"/>
            <w:right w:w="108" w:type="dxa"/>
          </w:tblCellMar>
        </w:tblPrEx>
        <w:trPr>
          <w:trHeight w:val="28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减速机</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shd w:val="clear" w:color="auto" w:fill="auto"/>
          <w:tblCellMar>
            <w:top w:w="0" w:type="dxa"/>
            <w:left w:w="108" w:type="dxa"/>
            <w:bottom w:w="0" w:type="dxa"/>
            <w:right w:w="108" w:type="dxa"/>
          </w:tblCellMar>
        </w:tblPrEx>
        <w:trPr>
          <w:trHeight w:val="28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w:t>
            </w:r>
          </w:p>
        </w:tc>
        <w:tc>
          <w:tcPr>
            <w:tcW w:w="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电机</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shd w:val="clear" w:color="auto" w:fill="auto"/>
          <w:tblCellMar>
            <w:top w:w="0" w:type="dxa"/>
            <w:left w:w="108" w:type="dxa"/>
            <w:bottom w:w="0" w:type="dxa"/>
            <w:right w:w="108" w:type="dxa"/>
          </w:tblCellMar>
        </w:tblPrEx>
        <w:trPr>
          <w:trHeight w:val="28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c>
          <w:tcPr>
            <w:tcW w:w="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机架</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tblCellMar>
            <w:top w:w="0" w:type="dxa"/>
            <w:left w:w="108" w:type="dxa"/>
            <w:bottom w:w="0" w:type="dxa"/>
            <w:right w:w="108" w:type="dxa"/>
          </w:tblCellMar>
        </w:tblPrEx>
        <w:trPr>
          <w:trHeight w:val="28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w:t>
            </w:r>
          </w:p>
        </w:tc>
        <w:tc>
          <w:tcPr>
            <w:tcW w:w="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垫片</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shd w:val="clear" w:color="auto" w:fill="auto"/>
          <w:tblCellMar>
            <w:top w:w="0" w:type="dxa"/>
            <w:left w:w="108" w:type="dxa"/>
            <w:bottom w:w="0" w:type="dxa"/>
            <w:right w:w="108" w:type="dxa"/>
          </w:tblCellMar>
        </w:tblPrEx>
        <w:trPr>
          <w:trHeight w:val="38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w:t>
            </w:r>
          </w:p>
        </w:tc>
        <w:tc>
          <w:tcPr>
            <w:tcW w:w="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加工费及其他</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shd w:val="clear" w:color="auto" w:fill="auto"/>
          <w:tblCellMar>
            <w:top w:w="0" w:type="dxa"/>
            <w:left w:w="108" w:type="dxa"/>
            <w:bottom w:w="0" w:type="dxa"/>
            <w:right w:w="108" w:type="dxa"/>
          </w:tblCellMar>
        </w:tblPrEx>
        <w:trPr>
          <w:trHeight w:val="28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运费</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11</w:t>
            </w:r>
          </w:p>
        </w:tc>
        <w:tc>
          <w:tcPr>
            <w:tcW w:w="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利润及税金</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bl>
    <w:p>
      <w:pPr>
        <w:rPr>
          <w:rFonts w:hint="default" w:cs="Arial" w:asciiTheme="minorEastAsia" w:hAnsiTheme="minorEastAsia" w:eastAsiaTheme="minorEastAsia"/>
          <w:b/>
          <w:bCs/>
          <w:szCs w:val="21"/>
          <w:highlight w:val="none"/>
          <w:lang w:val="en-US" w:eastAsia="zh-CN"/>
        </w:rPr>
      </w:pPr>
      <w:r>
        <w:rPr>
          <w:rFonts w:hint="eastAsia" w:cs="Arial" w:asciiTheme="minorEastAsia" w:hAnsiTheme="minorEastAsia" w:eastAsiaTheme="minorEastAsia"/>
          <w:b/>
          <w:bCs/>
          <w:szCs w:val="21"/>
          <w:highlight w:val="none"/>
          <w:lang w:val="en-US" w:eastAsia="zh-CN"/>
        </w:rPr>
        <w:t>备注：需按附件报价函填写报价</w:t>
      </w:r>
    </w:p>
    <w:p>
      <w:pPr>
        <w:rPr>
          <w:rFonts w:hint="eastAsia" w:cs="Arial" w:asciiTheme="minorEastAsia" w:hAnsiTheme="minorEastAsia" w:eastAsiaTheme="minorEastAsia"/>
          <w:b/>
          <w:bCs/>
          <w:szCs w:val="21"/>
          <w:highlight w:val="none"/>
          <w:lang w:val="zh-CN"/>
        </w:rPr>
      </w:pPr>
    </w:p>
    <w:p>
      <w:pPr>
        <w:rPr>
          <w:rFonts w:hint="eastAsia" w:cs="Arial" w:asciiTheme="minorEastAsia" w:hAnsiTheme="minorEastAsia" w:eastAsiaTheme="minorEastAsia"/>
          <w:b/>
          <w:bCs/>
          <w:szCs w:val="21"/>
          <w:highlight w:val="none"/>
          <w:lang w:val="zh-CN"/>
        </w:rPr>
      </w:pPr>
      <w:r>
        <w:rPr>
          <w:rFonts w:hint="eastAsia" w:cs="Arial" w:asciiTheme="minorEastAsia" w:hAnsiTheme="minorEastAsia" w:eastAsiaTheme="minorEastAsia"/>
          <w:b/>
          <w:bCs/>
          <w:szCs w:val="21"/>
          <w:highlight w:val="none"/>
          <w:lang w:val="zh-CN"/>
        </w:rPr>
        <w:t>详细供货、工作范围和技术要求见技术</w:t>
      </w:r>
      <w:r>
        <w:rPr>
          <w:rFonts w:hint="eastAsia" w:cs="Arial" w:asciiTheme="minorEastAsia" w:hAnsiTheme="minorEastAsia" w:eastAsiaTheme="minorEastAsia"/>
          <w:b/>
          <w:bCs/>
          <w:szCs w:val="21"/>
          <w:highlight w:val="none"/>
          <w:lang w:val="en-US" w:eastAsia="zh-CN"/>
        </w:rPr>
        <w:t>图纸</w:t>
      </w:r>
      <w:r>
        <w:rPr>
          <w:rFonts w:hint="eastAsia" w:cs="Arial" w:asciiTheme="minorEastAsia" w:hAnsiTheme="minorEastAsia" w:eastAsiaTheme="minorEastAsia"/>
          <w:b/>
          <w:bCs/>
          <w:szCs w:val="21"/>
          <w:highlight w:val="none"/>
          <w:lang w:val="zh-CN"/>
        </w:rPr>
        <w:t>要求。</w:t>
      </w:r>
    </w:p>
    <w:p>
      <w:pPr>
        <w:rPr>
          <w:rFonts w:hint="default" w:cs="Arial" w:asciiTheme="minorEastAsia" w:hAnsiTheme="minorEastAsia" w:eastAsiaTheme="minorEastAsia"/>
          <w:b/>
          <w:bCs/>
          <w:szCs w:val="21"/>
          <w:highlight w:val="none"/>
          <w:lang w:val="en-US" w:eastAsia="zh-CN"/>
        </w:rPr>
      </w:pPr>
      <w:bookmarkStart w:id="21" w:name="_Toc476743618"/>
      <w:r>
        <w:rPr>
          <w:rFonts w:hint="eastAsia" w:cs="Arial" w:asciiTheme="minorEastAsia" w:hAnsiTheme="minorEastAsia" w:eastAsiaTheme="minorEastAsia"/>
          <w:b/>
          <w:bCs/>
          <w:szCs w:val="21"/>
          <w:highlight w:val="none"/>
          <w:lang w:val="en-US" w:eastAsia="zh-CN"/>
        </w:rPr>
        <w:t>图纸仅为报价条件图，如与询价文件技术要求冲突，以询价文件要求为准，投标文件中需提供详细图纸及设计</w:t>
      </w:r>
    </w:p>
    <w:p>
      <w:pPr>
        <w:autoSpaceDE w:val="0"/>
        <w:autoSpaceDN w:val="0"/>
        <w:adjustRightInd w:val="0"/>
        <w:spacing w:line="360" w:lineRule="auto"/>
        <w:ind w:right="170" w:rightChars="85"/>
        <w:jc w:val="both"/>
        <w:outlineLvl w:val="0"/>
        <w:rPr>
          <w:rFonts w:ascii="Microsoft JhengHei" w:hAnsi="Microsoft JhengHei" w:eastAsia="Microsoft JhengHei" w:cs="Microsoft JhengHei"/>
          <w:b/>
          <w:bCs/>
          <w:sz w:val="44"/>
          <w:szCs w:val="44"/>
          <w:highlight w:val="none"/>
        </w:rPr>
      </w:pPr>
      <w:r>
        <w:rPr>
          <w:rFonts w:ascii="Microsoft JhengHei" w:hAnsi="Microsoft JhengHei" w:eastAsia="Microsoft JhengHei" w:cs="Microsoft JhengHei"/>
          <w:b/>
          <w:bCs/>
          <w:sz w:val="44"/>
          <w:szCs w:val="44"/>
          <w:highlight w:val="none"/>
        </w:rPr>
        <w:t>第</w:t>
      </w:r>
      <w:r>
        <w:rPr>
          <w:rFonts w:hint="eastAsia" w:ascii="Microsoft JhengHei" w:hAnsi="Microsoft JhengHei" w:cs="Microsoft JhengHei" w:eastAsiaTheme="minorEastAsia"/>
          <w:b/>
          <w:bCs/>
          <w:sz w:val="44"/>
          <w:szCs w:val="44"/>
          <w:highlight w:val="none"/>
        </w:rPr>
        <w:t>四章</w:t>
      </w:r>
      <w:r>
        <w:rPr>
          <w:rFonts w:ascii="Microsoft JhengHei" w:hAnsi="Microsoft JhengHei" w:eastAsia="Microsoft JhengHei" w:cs="Microsoft JhengHei"/>
          <w:b/>
          <w:bCs/>
          <w:sz w:val="44"/>
          <w:szCs w:val="44"/>
          <w:highlight w:val="none"/>
        </w:rPr>
        <w:t xml:space="preserve"> </w:t>
      </w:r>
      <w:r>
        <w:rPr>
          <w:rFonts w:hint="eastAsia" w:ascii="Microsoft JhengHei" w:hAnsi="Microsoft JhengHei" w:eastAsia="Microsoft JhengHei" w:cs="Microsoft JhengHei"/>
          <w:b/>
          <w:bCs/>
          <w:sz w:val="44"/>
          <w:szCs w:val="44"/>
          <w:highlight w:val="none"/>
        </w:rPr>
        <w:t>合同条款</w:t>
      </w:r>
    </w:p>
    <w:p>
      <w:pPr>
        <w:rPr>
          <w:rFonts w:hint="eastAsia" w:cs="Arial" w:asciiTheme="minorEastAsia" w:hAnsiTheme="minorEastAsia" w:eastAsiaTheme="minorEastAsia"/>
          <w:b/>
          <w:bCs/>
          <w:szCs w:val="21"/>
          <w:highlight w:val="none"/>
          <w:lang w:val="zh-CN"/>
        </w:rPr>
      </w:pPr>
      <w:r>
        <w:rPr>
          <w:rFonts w:hint="eastAsia" w:cs="Arial" w:asciiTheme="minorEastAsia" w:hAnsiTheme="minorEastAsia" w:eastAsiaTheme="minorEastAsia"/>
          <w:b/>
          <w:bCs/>
          <w:szCs w:val="21"/>
          <w:highlight w:val="none"/>
          <w:lang w:val="zh-CN"/>
        </w:rPr>
        <w:t>1.合同详细条款及相关内容见《合同范本》</w:t>
      </w:r>
    </w:p>
    <w:p>
      <w:pPr>
        <w:rPr>
          <w:rFonts w:hint="eastAsia" w:cs="Arial" w:asciiTheme="minorEastAsia" w:hAnsiTheme="minorEastAsia" w:eastAsiaTheme="minorEastAsia"/>
          <w:b/>
          <w:bCs/>
          <w:szCs w:val="21"/>
          <w:highlight w:val="none"/>
          <w:lang w:val="zh-CN"/>
        </w:rPr>
      </w:pPr>
      <w:bookmarkStart w:id="22" w:name="_Toc48380498"/>
      <w:r>
        <w:rPr>
          <w:rFonts w:hint="eastAsia" w:cs="Arial" w:asciiTheme="minorEastAsia" w:hAnsiTheme="minorEastAsia" w:eastAsiaTheme="minorEastAsia"/>
          <w:b/>
          <w:bCs/>
          <w:szCs w:val="21"/>
          <w:highlight w:val="none"/>
          <w:lang w:val="zh-CN"/>
        </w:rPr>
        <w:t>2.偏离</w:t>
      </w:r>
      <w:bookmarkEnd w:id="22"/>
      <w:r>
        <w:rPr>
          <w:rFonts w:hint="eastAsia" w:cs="Arial" w:asciiTheme="minorEastAsia" w:hAnsiTheme="minorEastAsia" w:eastAsiaTheme="minorEastAsia"/>
          <w:b/>
          <w:bCs/>
          <w:szCs w:val="21"/>
          <w:highlight w:val="none"/>
          <w:lang w:val="zh-CN"/>
        </w:rPr>
        <w:t>：询价人/业主不接受报价单位对合同文本提出实质性偏离。</w:t>
      </w:r>
    </w:p>
    <w:p>
      <w:pPr>
        <w:rPr>
          <w:rFonts w:hint="eastAsia" w:cs="Arial" w:asciiTheme="minorEastAsia" w:hAnsiTheme="minorEastAsia" w:eastAsiaTheme="minorEastAsia"/>
          <w:b/>
          <w:bCs/>
          <w:szCs w:val="21"/>
          <w:highlight w:val="none"/>
          <w:lang w:val="zh-CN"/>
        </w:rPr>
      </w:pPr>
      <w:r>
        <w:rPr>
          <w:rFonts w:hint="eastAsia" w:cs="Arial" w:asciiTheme="minorEastAsia" w:hAnsiTheme="minorEastAsia" w:eastAsiaTheme="minorEastAsia"/>
          <w:b/>
          <w:bCs/>
          <w:szCs w:val="21"/>
          <w:highlight w:val="none"/>
          <w:lang w:val="zh-CN"/>
        </w:rPr>
        <w:t>3.主要商务条款</w:t>
      </w:r>
      <w:bookmarkStart w:id="23" w:name="_Toc300670357"/>
      <w:r>
        <w:rPr>
          <w:rFonts w:hint="eastAsia" w:cs="Arial" w:asciiTheme="minorEastAsia" w:hAnsiTheme="minorEastAsia" w:eastAsiaTheme="minorEastAsia"/>
          <w:b/>
          <w:bCs/>
          <w:szCs w:val="21"/>
          <w:highlight w:val="none"/>
          <w:lang w:val="zh-CN"/>
        </w:rPr>
        <w:t>：</w:t>
      </w:r>
    </w:p>
    <w:bookmarkEnd w:id="23"/>
    <w:p>
      <w:pPr>
        <w:rPr>
          <w:rFonts w:hint="eastAsia" w:cs="Arial" w:asciiTheme="minorEastAsia" w:hAnsiTheme="minorEastAsia" w:eastAsiaTheme="minorEastAsia"/>
          <w:b/>
          <w:bCs/>
          <w:szCs w:val="21"/>
          <w:highlight w:val="none"/>
          <w:lang w:val="zh-CN"/>
        </w:rPr>
      </w:pPr>
      <w:r>
        <w:rPr>
          <w:rFonts w:hint="eastAsia" w:cs="Arial" w:asciiTheme="minorEastAsia" w:hAnsiTheme="minorEastAsia" w:eastAsiaTheme="minorEastAsia"/>
          <w:b/>
          <w:bCs/>
          <w:szCs w:val="21"/>
          <w:highlight w:val="none"/>
          <w:lang w:val="zh-CN"/>
        </w:rPr>
        <w:t>1）交货时间：</w:t>
      </w:r>
      <w:r>
        <w:rPr>
          <w:rFonts w:hint="eastAsia" w:cs="Arial" w:asciiTheme="minorEastAsia" w:hAnsiTheme="minorEastAsia" w:eastAsiaTheme="minorEastAsia"/>
          <w:b/>
          <w:bCs/>
          <w:szCs w:val="21"/>
          <w:highlight w:val="none"/>
          <w:lang w:val="en-US" w:eastAsia="zh-CN"/>
        </w:rPr>
        <w:t>2022.06.10（如可以提前说明实际交货期）</w:t>
      </w:r>
      <w:r>
        <w:rPr>
          <w:rFonts w:hint="eastAsia" w:cs="Arial" w:asciiTheme="minorEastAsia" w:hAnsiTheme="minorEastAsia" w:eastAsiaTheme="minorEastAsia"/>
          <w:b/>
          <w:bCs/>
          <w:szCs w:val="21"/>
          <w:highlight w:val="none"/>
          <w:lang w:val="zh-CN"/>
        </w:rPr>
        <w:t>。</w:t>
      </w:r>
    </w:p>
    <w:p>
      <w:pPr>
        <w:rPr>
          <w:rFonts w:hint="eastAsia" w:cs="Arial" w:asciiTheme="minorEastAsia" w:hAnsiTheme="minorEastAsia" w:eastAsiaTheme="minorEastAsia"/>
          <w:b/>
          <w:bCs/>
          <w:szCs w:val="21"/>
          <w:highlight w:val="none"/>
          <w:lang w:val="zh-CN"/>
        </w:rPr>
      </w:pPr>
      <w:r>
        <w:rPr>
          <w:rFonts w:hint="eastAsia" w:cs="Arial" w:asciiTheme="minorEastAsia" w:hAnsiTheme="minorEastAsia" w:eastAsiaTheme="minorEastAsia"/>
          <w:b/>
          <w:bCs/>
          <w:szCs w:val="21"/>
          <w:highlight w:val="none"/>
          <w:lang w:val="zh-CN"/>
        </w:rPr>
        <w:t>2）交货地点：</w:t>
      </w:r>
      <w:r>
        <w:rPr>
          <w:rFonts w:hint="eastAsia" w:cs="Arial" w:asciiTheme="minorEastAsia" w:hAnsiTheme="minorEastAsia" w:eastAsiaTheme="minorEastAsia"/>
          <w:b/>
          <w:bCs/>
          <w:szCs w:val="21"/>
          <w:highlight w:val="none"/>
          <w:lang w:val="en-US" w:eastAsia="zh-CN"/>
        </w:rPr>
        <w:t>张家港丰倍生物科技有限公司厂区</w:t>
      </w:r>
      <w:r>
        <w:rPr>
          <w:rFonts w:hint="eastAsia" w:cs="Arial" w:asciiTheme="minorEastAsia" w:hAnsiTheme="minorEastAsia" w:eastAsiaTheme="minorEastAsia"/>
          <w:b/>
          <w:bCs/>
          <w:szCs w:val="21"/>
          <w:highlight w:val="none"/>
          <w:lang w:val="zh-CN"/>
        </w:rPr>
        <w:t>。</w:t>
      </w:r>
    </w:p>
    <w:p>
      <w:pPr>
        <w:rPr>
          <w:rFonts w:hint="eastAsia" w:cs="Arial" w:asciiTheme="minorEastAsia" w:hAnsiTheme="minorEastAsia" w:eastAsiaTheme="minorEastAsia"/>
          <w:b/>
          <w:bCs/>
          <w:szCs w:val="21"/>
          <w:highlight w:val="none"/>
          <w:lang w:val="zh-CN"/>
        </w:rPr>
      </w:pPr>
      <w:r>
        <w:rPr>
          <w:rFonts w:hint="eastAsia" w:cs="Arial" w:asciiTheme="minorEastAsia" w:hAnsiTheme="minorEastAsia" w:eastAsiaTheme="minorEastAsia"/>
          <w:b/>
          <w:bCs/>
          <w:szCs w:val="21"/>
          <w:highlight w:val="none"/>
          <w:lang w:val="zh-CN"/>
        </w:rPr>
        <w:t>3）质量保证期：按照技术协议约定执行。</w:t>
      </w:r>
    </w:p>
    <w:p>
      <w:pPr>
        <w:rPr>
          <w:rFonts w:hint="eastAsia" w:cs="Arial" w:asciiTheme="minorEastAsia" w:hAnsiTheme="minorEastAsia" w:eastAsiaTheme="minorEastAsia"/>
          <w:b/>
          <w:bCs/>
          <w:szCs w:val="21"/>
          <w:highlight w:val="none"/>
          <w:lang w:val="zh-CN"/>
        </w:rPr>
      </w:pPr>
      <w:r>
        <w:rPr>
          <w:rFonts w:hint="eastAsia" w:cs="Arial" w:asciiTheme="minorEastAsia" w:hAnsiTheme="minorEastAsia" w:eastAsiaTheme="minorEastAsia"/>
          <w:b/>
          <w:bCs/>
          <w:szCs w:val="21"/>
          <w:highlight w:val="none"/>
          <w:lang w:val="zh-CN"/>
        </w:rPr>
        <w:t xml:space="preserve">4）付款条件及方式：   </w:t>
      </w:r>
    </w:p>
    <w:p>
      <w:pPr>
        <w:rPr>
          <w:rFonts w:ascii="Microsoft JhengHei" w:hAnsi="Microsoft JhengHei" w:cs="Microsoft JhengHei" w:eastAsiaTheme="minorEastAsia"/>
          <w:b/>
          <w:bCs/>
          <w:sz w:val="44"/>
          <w:szCs w:val="44"/>
          <w:highlight w:val="none"/>
        </w:rPr>
      </w:pPr>
      <w:r>
        <w:rPr>
          <w:rFonts w:hint="eastAsia" w:cs="Arial" w:asciiTheme="minorEastAsia" w:hAnsiTheme="minorEastAsia" w:eastAsiaTheme="minorEastAsia"/>
          <w:b/>
          <w:bCs/>
          <w:szCs w:val="21"/>
          <w:highlight w:val="none"/>
          <w:lang w:val="zh-CN"/>
        </w:rPr>
        <w:t>预付</w:t>
      </w:r>
      <w:r>
        <w:rPr>
          <w:rFonts w:hint="eastAsia" w:cs="Arial" w:asciiTheme="minorEastAsia" w:hAnsiTheme="minorEastAsia" w:eastAsiaTheme="minorEastAsia"/>
          <w:b/>
          <w:bCs/>
          <w:szCs w:val="21"/>
          <w:highlight w:val="none"/>
          <w:lang w:val="en-US" w:eastAsia="zh-CN"/>
        </w:rPr>
        <w:t>3</w:t>
      </w:r>
      <w:r>
        <w:rPr>
          <w:rFonts w:hint="eastAsia" w:cs="Arial" w:asciiTheme="minorEastAsia" w:hAnsiTheme="minorEastAsia" w:eastAsiaTheme="minorEastAsia"/>
          <w:b/>
          <w:bCs/>
          <w:szCs w:val="21"/>
          <w:highlight w:val="none"/>
          <w:lang w:val="zh-CN"/>
        </w:rPr>
        <w:t>0%，</w:t>
      </w:r>
      <w:r>
        <w:rPr>
          <w:rFonts w:hint="eastAsia" w:cs="Arial" w:asciiTheme="minorEastAsia" w:hAnsiTheme="minorEastAsia" w:eastAsiaTheme="minorEastAsia"/>
          <w:b/>
          <w:bCs/>
          <w:szCs w:val="21"/>
          <w:highlight w:val="none"/>
          <w:lang w:val="en-US" w:eastAsia="zh-CN"/>
        </w:rPr>
        <w:t>货到3</w:t>
      </w:r>
      <w:r>
        <w:rPr>
          <w:rFonts w:hint="eastAsia" w:cs="Arial" w:asciiTheme="minorEastAsia" w:hAnsiTheme="minorEastAsia" w:eastAsiaTheme="minorEastAsia"/>
          <w:b/>
          <w:bCs/>
          <w:szCs w:val="21"/>
          <w:highlight w:val="none"/>
          <w:lang w:val="zh-CN"/>
        </w:rPr>
        <w:t>0%，调试</w:t>
      </w:r>
      <w:r>
        <w:rPr>
          <w:rFonts w:hint="eastAsia" w:cs="Arial" w:asciiTheme="minorEastAsia" w:hAnsiTheme="minorEastAsia" w:eastAsiaTheme="minorEastAsia"/>
          <w:b/>
          <w:bCs/>
          <w:szCs w:val="21"/>
          <w:highlight w:val="none"/>
          <w:lang w:val="en-US" w:eastAsia="zh-CN"/>
        </w:rPr>
        <w:t>3</w:t>
      </w:r>
      <w:r>
        <w:rPr>
          <w:rFonts w:hint="eastAsia" w:cs="Arial" w:asciiTheme="minorEastAsia" w:hAnsiTheme="minorEastAsia" w:eastAsiaTheme="minorEastAsia"/>
          <w:b/>
          <w:bCs/>
          <w:szCs w:val="21"/>
          <w:highlight w:val="none"/>
          <w:lang w:val="zh-CN"/>
        </w:rPr>
        <w:t>0%，质保10%。100%</w:t>
      </w:r>
      <w:r>
        <w:rPr>
          <w:rFonts w:hint="eastAsia" w:cs="Arial" w:asciiTheme="minorEastAsia" w:hAnsiTheme="minorEastAsia" w:eastAsiaTheme="minorEastAsia"/>
          <w:b/>
          <w:bCs/>
          <w:szCs w:val="21"/>
          <w:highlight w:val="none"/>
          <w:lang w:val="en-US" w:eastAsia="zh-CN"/>
        </w:rPr>
        <w:t>承兑</w:t>
      </w:r>
      <w:r>
        <w:rPr>
          <w:rFonts w:hint="eastAsia" w:cs="Arial" w:asciiTheme="minorEastAsia" w:hAnsiTheme="minorEastAsia" w:eastAsiaTheme="minorEastAsia"/>
          <w:b/>
          <w:bCs/>
          <w:szCs w:val="21"/>
          <w:highlight w:val="none"/>
          <w:lang w:val="zh-CN"/>
        </w:rPr>
        <w:t>。</w:t>
      </w:r>
    </w:p>
    <w:bookmarkEnd w:id="21"/>
    <w:p>
      <w:pPr>
        <w:spacing w:line="360" w:lineRule="auto"/>
        <w:jc w:val="both"/>
        <w:outlineLvl w:val="0"/>
        <w:rPr>
          <w:rFonts w:cs="Arial" w:asciiTheme="minorEastAsia" w:hAnsiTheme="minorEastAsia" w:eastAsiaTheme="minorEastAsia"/>
          <w:b/>
          <w:sz w:val="24"/>
          <w:szCs w:val="24"/>
          <w:highlight w:val="none"/>
        </w:rPr>
      </w:pPr>
    </w:p>
    <w:p>
      <w:pPr>
        <w:spacing w:line="360" w:lineRule="auto"/>
        <w:jc w:val="both"/>
        <w:outlineLvl w:val="0"/>
        <w:rPr>
          <w:rFonts w:cs="Arial" w:asciiTheme="minorEastAsia" w:hAnsiTheme="minorEastAsia" w:eastAsiaTheme="minorEastAsia"/>
          <w:b/>
          <w:sz w:val="24"/>
          <w:szCs w:val="24"/>
          <w:highlight w:val="none"/>
        </w:rPr>
      </w:pPr>
    </w:p>
    <w:p>
      <w:pPr>
        <w:spacing w:line="360" w:lineRule="auto"/>
        <w:jc w:val="both"/>
        <w:outlineLvl w:val="0"/>
        <w:rPr>
          <w:rFonts w:cs="Arial" w:asciiTheme="minorEastAsia" w:hAnsiTheme="minorEastAsia" w:eastAsiaTheme="minorEastAsia"/>
          <w:b/>
          <w:sz w:val="24"/>
          <w:szCs w:val="24"/>
          <w:highlight w:val="none"/>
        </w:rPr>
      </w:pPr>
    </w:p>
    <w:p>
      <w:pPr>
        <w:spacing w:line="360" w:lineRule="auto"/>
        <w:jc w:val="both"/>
        <w:outlineLvl w:val="0"/>
        <w:rPr>
          <w:rFonts w:cs="Arial" w:asciiTheme="minorEastAsia" w:hAnsiTheme="minorEastAsia" w:eastAsiaTheme="minorEastAsia"/>
          <w:b/>
          <w:sz w:val="24"/>
          <w:szCs w:val="24"/>
          <w:highlight w:val="none"/>
        </w:rPr>
      </w:pPr>
    </w:p>
    <w:p>
      <w:pPr>
        <w:spacing w:line="360" w:lineRule="auto"/>
        <w:jc w:val="both"/>
        <w:outlineLvl w:val="0"/>
        <w:rPr>
          <w:rFonts w:cs="Arial" w:asciiTheme="minorEastAsia" w:hAnsiTheme="minorEastAsia" w:eastAsiaTheme="minorEastAsia"/>
          <w:b/>
          <w:sz w:val="24"/>
          <w:szCs w:val="24"/>
          <w:highlight w:val="none"/>
        </w:rPr>
      </w:pPr>
    </w:p>
    <w:p>
      <w:pPr>
        <w:spacing w:line="360" w:lineRule="auto"/>
        <w:jc w:val="both"/>
        <w:outlineLvl w:val="0"/>
        <w:rPr>
          <w:rFonts w:cs="Arial" w:asciiTheme="minorEastAsia" w:hAnsiTheme="minorEastAsia" w:eastAsiaTheme="minorEastAsia"/>
          <w:b/>
          <w:sz w:val="24"/>
          <w:szCs w:val="24"/>
          <w:highlight w:val="none"/>
        </w:rPr>
      </w:pPr>
    </w:p>
    <w:p>
      <w:pPr>
        <w:spacing w:line="360" w:lineRule="auto"/>
        <w:jc w:val="both"/>
        <w:outlineLvl w:val="0"/>
        <w:rPr>
          <w:rFonts w:cs="Arial" w:asciiTheme="minorEastAsia" w:hAnsiTheme="minorEastAsia" w:eastAsiaTheme="minorEastAsia"/>
          <w:b/>
          <w:sz w:val="24"/>
          <w:szCs w:val="24"/>
          <w:highlight w:val="none"/>
        </w:rPr>
      </w:pPr>
    </w:p>
    <w:p>
      <w:pPr>
        <w:spacing w:line="360" w:lineRule="auto"/>
        <w:jc w:val="both"/>
        <w:outlineLvl w:val="0"/>
        <w:rPr>
          <w:rFonts w:cs="Arial" w:asciiTheme="minorEastAsia" w:hAnsiTheme="minorEastAsia" w:eastAsiaTheme="minorEastAsia"/>
          <w:b/>
          <w:sz w:val="24"/>
          <w:szCs w:val="24"/>
          <w:highlight w:val="none"/>
        </w:rPr>
      </w:pPr>
    </w:p>
    <w:p>
      <w:pPr>
        <w:spacing w:line="360" w:lineRule="auto"/>
        <w:jc w:val="both"/>
        <w:outlineLvl w:val="0"/>
        <w:rPr>
          <w:rFonts w:cs="Arial" w:asciiTheme="minorEastAsia" w:hAnsiTheme="minorEastAsia" w:eastAsiaTheme="minorEastAsia"/>
          <w:b/>
          <w:sz w:val="24"/>
          <w:szCs w:val="24"/>
          <w:highlight w:val="none"/>
        </w:rPr>
      </w:pPr>
    </w:p>
    <w:p>
      <w:pPr>
        <w:spacing w:line="360" w:lineRule="auto"/>
        <w:jc w:val="both"/>
        <w:outlineLvl w:val="0"/>
        <w:rPr>
          <w:rFonts w:cs="Arial" w:asciiTheme="minorEastAsia" w:hAnsiTheme="minorEastAsia" w:eastAsiaTheme="minorEastAsia"/>
          <w:b/>
          <w:sz w:val="24"/>
          <w:szCs w:val="24"/>
          <w:highlight w:val="none"/>
        </w:rPr>
      </w:pPr>
    </w:p>
    <w:p>
      <w:pPr>
        <w:spacing w:line="360" w:lineRule="auto"/>
        <w:jc w:val="both"/>
        <w:outlineLvl w:val="0"/>
        <w:rPr>
          <w:rFonts w:cs="Arial" w:asciiTheme="minorEastAsia" w:hAnsiTheme="minorEastAsia" w:eastAsiaTheme="minorEastAsia"/>
          <w:b/>
          <w:sz w:val="24"/>
          <w:szCs w:val="24"/>
          <w:highlight w:val="none"/>
        </w:rPr>
      </w:pPr>
    </w:p>
    <w:p>
      <w:pPr>
        <w:spacing w:line="360" w:lineRule="auto"/>
        <w:jc w:val="both"/>
        <w:outlineLvl w:val="0"/>
        <w:rPr>
          <w:rFonts w:cs="Arial" w:asciiTheme="minorEastAsia" w:hAnsiTheme="minorEastAsia" w:eastAsiaTheme="minorEastAsia"/>
          <w:b/>
          <w:sz w:val="24"/>
          <w:szCs w:val="24"/>
          <w:highlight w:val="none"/>
        </w:rPr>
      </w:pPr>
    </w:p>
    <w:p>
      <w:pPr>
        <w:spacing w:line="360" w:lineRule="auto"/>
        <w:jc w:val="both"/>
        <w:outlineLvl w:val="0"/>
        <w:rPr>
          <w:rFonts w:cs="Arial" w:asciiTheme="minorEastAsia" w:hAnsiTheme="minorEastAsia" w:eastAsiaTheme="minorEastAsia"/>
          <w:b/>
          <w:sz w:val="24"/>
          <w:szCs w:val="24"/>
          <w:highlight w:val="none"/>
        </w:rPr>
      </w:pPr>
    </w:p>
    <w:p>
      <w:pPr>
        <w:spacing w:line="360" w:lineRule="auto"/>
        <w:jc w:val="both"/>
        <w:outlineLvl w:val="0"/>
        <w:rPr>
          <w:rFonts w:cs="Arial" w:asciiTheme="minorEastAsia" w:hAnsiTheme="minorEastAsia" w:eastAsiaTheme="minorEastAsia"/>
          <w:b/>
          <w:sz w:val="24"/>
          <w:szCs w:val="24"/>
          <w:highlight w:val="none"/>
        </w:rPr>
      </w:pPr>
    </w:p>
    <w:p>
      <w:pPr>
        <w:spacing w:line="360" w:lineRule="auto"/>
        <w:jc w:val="both"/>
        <w:outlineLvl w:val="0"/>
        <w:rPr>
          <w:rFonts w:cs="Arial" w:asciiTheme="minorEastAsia" w:hAnsiTheme="minorEastAsia" w:eastAsiaTheme="minorEastAsia"/>
          <w:b/>
          <w:sz w:val="24"/>
          <w:szCs w:val="24"/>
          <w:highlight w:val="none"/>
        </w:rPr>
      </w:pPr>
    </w:p>
    <w:p>
      <w:pPr>
        <w:spacing w:line="360" w:lineRule="auto"/>
        <w:jc w:val="both"/>
        <w:outlineLvl w:val="0"/>
        <w:rPr>
          <w:rFonts w:cs="Arial" w:asciiTheme="minorEastAsia" w:hAnsiTheme="minorEastAsia" w:eastAsiaTheme="minorEastAsia"/>
          <w:b/>
          <w:sz w:val="24"/>
          <w:szCs w:val="24"/>
          <w:highlight w:val="none"/>
        </w:rPr>
      </w:pPr>
    </w:p>
    <w:p>
      <w:pPr>
        <w:spacing w:line="360" w:lineRule="auto"/>
        <w:jc w:val="both"/>
        <w:outlineLvl w:val="0"/>
        <w:rPr>
          <w:rFonts w:cs="Arial" w:asciiTheme="minorEastAsia" w:hAnsiTheme="minorEastAsia" w:eastAsiaTheme="minorEastAsia"/>
          <w:b/>
          <w:sz w:val="24"/>
          <w:szCs w:val="24"/>
          <w:highlight w:val="none"/>
        </w:rPr>
      </w:pPr>
    </w:p>
    <w:p>
      <w:pPr>
        <w:spacing w:line="360" w:lineRule="auto"/>
        <w:jc w:val="both"/>
        <w:outlineLvl w:val="0"/>
        <w:rPr>
          <w:rFonts w:cs="Arial" w:asciiTheme="minorEastAsia" w:hAnsiTheme="minorEastAsia" w:eastAsiaTheme="minorEastAsia"/>
          <w:b/>
          <w:sz w:val="24"/>
          <w:szCs w:val="24"/>
          <w:highlight w:val="none"/>
        </w:rPr>
      </w:pPr>
    </w:p>
    <w:p>
      <w:pPr>
        <w:spacing w:line="360" w:lineRule="auto"/>
        <w:jc w:val="both"/>
        <w:outlineLvl w:val="0"/>
        <w:rPr>
          <w:rFonts w:cs="Arial" w:asciiTheme="minorEastAsia" w:hAnsiTheme="minorEastAsia" w:eastAsiaTheme="minorEastAsia"/>
          <w:b/>
          <w:sz w:val="24"/>
          <w:szCs w:val="24"/>
          <w:highlight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bCs/>
          <w:color w:val="auto"/>
          <w:lang w:val="en-US" w:eastAsia="zh-CN"/>
        </w:rPr>
      </w:pPr>
      <w:r>
        <w:rPr>
          <w:rFonts w:hint="eastAsia"/>
          <w:b/>
          <w:bCs/>
          <w:color w:val="auto"/>
          <w:lang w:val="en-US" w:eastAsia="zh-CN"/>
        </w:rPr>
        <w:t>附件一《投标系统使用方法》</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t>1、注册会员网址：</w:t>
      </w:r>
      <w:r>
        <w:rPr>
          <w:rFonts w:hint="eastAsia"/>
          <w:b w:val="0"/>
          <w:bCs w:val="0"/>
          <w:color w:val="auto"/>
          <w:lang w:val="en-US" w:eastAsia="zh-CN"/>
        </w:rPr>
        <w:fldChar w:fldCharType="begin"/>
      </w:r>
      <w:r>
        <w:rPr>
          <w:rFonts w:hint="eastAsia"/>
          <w:b w:val="0"/>
          <w:bCs w:val="0"/>
          <w:color w:val="auto"/>
          <w:lang w:val="en-US" w:eastAsia="zh-CN"/>
        </w:rPr>
        <w:instrText xml:space="preserve"> HYPERLINK "http://fengbei.sk45.sdwlsym.com/" </w:instrText>
      </w:r>
      <w:r>
        <w:rPr>
          <w:rFonts w:hint="eastAsia"/>
          <w:b w:val="0"/>
          <w:bCs w:val="0"/>
          <w:color w:val="auto"/>
          <w:lang w:val="en-US" w:eastAsia="zh-CN"/>
        </w:rPr>
        <w:fldChar w:fldCharType="separate"/>
      </w:r>
      <w:r>
        <w:rPr>
          <w:rFonts w:hint="eastAsia"/>
          <w:b w:val="0"/>
          <w:bCs w:val="0"/>
          <w:color w:val="auto"/>
          <w:lang w:val="en-US" w:eastAsia="zh-CN"/>
        </w:rPr>
        <w:t>http://fengbei.sk45.sdwlsym.com/</w:t>
      </w:r>
      <w:r>
        <w:rPr>
          <w:rFonts w:hint="eastAsia"/>
          <w:b w:val="0"/>
          <w:bCs w:val="0"/>
          <w:color w:val="auto"/>
          <w:lang w:val="en-US" w:eastAsia="zh-CN"/>
        </w:rPr>
        <w:fldChar w:fldCharType="end"/>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default"/>
          <w:b w:val="0"/>
          <w:bCs w:val="0"/>
          <w:color w:val="auto"/>
          <w:lang w:val="en-US" w:eastAsia="zh-CN"/>
        </w:rPr>
      </w:pPr>
      <w:r>
        <w:rPr>
          <w:rFonts w:hint="eastAsia"/>
          <w:b w:val="0"/>
          <w:bCs w:val="0"/>
          <w:color w:val="auto"/>
          <w:lang w:val="en-US" w:eastAsia="zh-CN"/>
        </w:rPr>
        <w:t>2、进去后点招标投标、注册</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drawing>
          <wp:inline distT="0" distB="0" distL="114300" distR="114300">
            <wp:extent cx="5270500" cy="833755"/>
            <wp:effectExtent l="0" t="0" r="0" b="4445"/>
            <wp:docPr id="4" name="图片 4" descr="2d777539cde56218ac5c6269313e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2d777539cde56218ac5c6269313e528"/>
                    <pic:cNvPicPr>
                      <a:picLocks noChangeAspect="1"/>
                    </pic:cNvPicPr>
                  </pic:nvPicPr>
                  <pic:blipFill>
                    <a:blip r:embed="rId8"/>
                    <a:stretch>
                      <a:fillRect/>
                    </a:stretch>
                  </pic:blipFill>
                  <pic:spPr>
                    <a:xfrm>
                      <a:off x="0" y="0"/>
                      <a:ext cx="5270500" cy="833755"/>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drawing>
          <wp:inline distT="0" distB="0" distL="114300" distR="114300">
            <wp:extent cx="5273040" cy="2424430"/>
            <wp:effectExtent l="0" t="0" r="10160" b="1270"/>
            <wp:docPr id="1" name="图片 1" descr="1629880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629880280"/>
                    <pic:cNvPicPr>
                      <a:picLocks noChangeAspect="1"/>
                    </pic:cNvPicPr>
                  </pic:nvPicPr>
                  <pic:blipFill>
                    <a:blip r:embed="rId9"/>
                    <a:stretch>
                      <a:fillRect/>
                    </a:stretch>
                  </pic:blipFill>
                  <pic:spPr>
                    <a:xfrm>
                      <a:off x="0" y="0"/>
                      <a:ext cx="5273040" cy="2424430"/>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t>3、进入招标系统了-注册公司会员</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drawing>
          <wp:inline distT="0" distB="0" distL="114300" distR="114300">
            <wp:extent cx="4188460" cy="3408680"/>
            <wp:effectExtent l="0" t="0" r="2540" b="762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0"/>
                    <a:stretch>
                      <a:fillRect/>
                    </a:stretch>
                  </pic:blipFill>
                  <pic:spPr>
                    <a:xfrm>
                      <a:off x="0" y="0"/>
                      <a:ext cx="4188460" cy="340868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default"/>
          <w:b w:val="0"/>
          <w:bCs w:val="0"/>
          <w:color w:val="auto"/>
          <w:lang w:val="en-US" w:eastAsia="zh-CN"/>
        </w:rPr>
      </w:pPr>
      <w:r>
        <w:rPr>
          <w:rFonts w:hint="eastAsia"/>
          <w:b w:val="0"/>
          <w:bCs w:val="0"/>
          <w:color w:val="auto"/>
          <w:lang w:val="en-US" w:eastAsia="zh-CN"/>
        </w:rPr>
        <w:t>公司介绍填写公司主营业务即可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t>公司资质上传公司《营业执照》、开票资料</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t>4.</w:t>
      </w:r>
      <w:r>
        <w:rPr>
          <w:rFonts w:hint="eastAsia"/>
          <w:b/>
          <w:bCs/>
          <w:color w:val="auto"/>
          <w:lang w:val="en-US" w:eastAsia="zh-CN"/>
        </w:rPr>
        <w:t>投标</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default"/>
          <w:b w:val="0"/>
          <w:bCs w:val="0"/>
          <w:color w:val="auto"/>
          <w:lang w:val="en-US" w:eastAsia="zh-CN"/>
        </w:rPr>
      </w:pPr>
      <w:r>
        <w:rPr>
          <w:rFonts w:hint="eastAsia"/>
          <w:b w:val="0"/>
          <w:bCs w:val="0"/>
          <w:color w:val="auto"/>
          <w:lang w:val="en-US" w:eastAsia="zh-CN"/>
        </w:rPr>
        <w:t>4.1、到约定时间点，打开招投标网站，登陆会员，点击 竞价采购-正在进行/即将开始；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drawing>
          <wp:inline distT="0" distB="0" distL="114300" distR="114300">
            <wp:extent cx="5262880" cy="1302385"/>
            <wp:effectExtent l="0" t="0" r="7620" b="5715"/>
            <wp:docPr id="2" name="图片 2" descr="94a6c1dff94cd67886072433b5c49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94a6c1dff94cd67886072433b5c4928"/>
                    <pic:cNvPicPr>
                      <a:picLocks noChangeAspect="1"/>
                    </pic:cNvPicPr>
                  </pic:nvPicPr>
                  <pic:blipFill>
                    <a:blip r:embed="rId11"/>
                    <a:stretch>
                      <a:fillRect/>
                    </a:stretch>
                  </pic:blipFill>
                  <pic:spPr>
                    <a:xfrm>
                      <a:off x="0" y="0"/>
                      <a:ext cx="5262880" cy="1302385"/>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default"/>
          <w:b w:val="0"/>
          <w:bCs w:val="0"/>
          <w:color w:val="auto"/>
          <w:lang w:val="en-US" w:eastAsia="zh-CN"/>
        </w:rPr>
      </w:pPr>
      <w:r>
        <w:rPr>
          <w:rFonts w:hint="eastAsia"/>
          <w:b w:val="0"/>
          <w:bCs w:val="0"/>
          <w:color w:val="auto"/>
          <w:lang w:val="en-US" w:eastAsia="zh-CN"/>
        </w:rPr>
        <w:t>4.2、点击- 请报名 ，然后通知甲方负责人后台审核报名资质；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default"/>
          <w:b w:val="0"/>
          <w:bCs w:val="0"/>
          <w:color w:val="auto"/>
          <w:lang w:val="en-US" w:eastAsia="zh-CN"/>
        </w:rPr>
      </w:pPr>
      <w:r>
        <w:rPr>
          <w:rFonts w:hint="default"/>
          <w:b w:val="0"/>
          <w:bCs w:val="0"/>
          <w:color w:val="auto"/>
          <w:lang w:val="en-US" w:eastAsia="zh-CN"/>
        </w:rPr>
        <w:drawing>
          <wp:inline distT="0" distB="0" distL="114300" distR="114300">
            <wp:extent cx="5267960" cy="2856230"/>
            <wp:effectExtent l="0" t="0" r="2540" b="1270"/>
            <wp:docPr id="3" name="图片 3" descr="f648544468ccfff2c4b2cfef7373f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648544468ccfff2c4b2cfef7373f13"/>
                    <pic:cNvPicPr>
                      <a:picLocks noChangeAspect="1"/>
                    </pic:cNvPicPr>
                  </pic:nvPicPr>
                  <pic:blipFill>
                    <a:blip r:embed="rId12"/>
                    <a:stretch>
                      <a:fillRect/>
                    </a:stretch>
                  </pic:blipFill>
                  <pic:spPr>
                    <a:xfrm>
                      <a:off x="0" y="0"/>
                      <a:ext cx="5267960" cy="2856230"/>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t>4.3报名后台审核通过后，可开始点击- 请投标，开始正式报价</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default"/>
          <w:b w:val="0"/>
          <w:bCs w:val="0"/>
          <w:color w:val="auto"/>
          <w:lang w:val="en-US" w:eastAsia="zh-CN"/>
        </w:rPr>
      </w:pPr>
      <w:r>
        <w:rPr>
          <w:rFonts w:hint="default"/>
          <w:b w:val="0"/>
          <w:bCs w:val="0"/>
          <w:color w:val="auto"/>
          <w:lang w:val="en-US" w:eastAsia="zh-CN"/>
        </w:rPr>
        <w:drawing>
          <wp:inline distT="0" distB="0" distL="114300" distR="114300">
            <wp:extent cx="5265420" cy="1700530"/>
            <wp:effectExtent l="0" t="0" r="5080" b="1270"/>
            <wp:docPr id="7" name="图片 7" descr="7963a13b1dc5e2107c1124e4829da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7963a13b1dc5e2107c1124e4829da40"/>
                    <pic:cNvPicPr>
                      <a:picLocks noChangeAspect="1"/>
                    </pic:cNvPicPr>
                  </pic:nvPicPr>
                  <pic:blipFill>
                    <a:blip r:embed="rId13"/>
                    <a:stretch>
                      <a:fillRect/>
                    </a:stretch>
                  </pic:blipFill>
                  <pic:spPr>
                    <a:xfrm>
                      <a:off x="0" y="0"/>
                      <a:ext cx="5265420" cy="1700530"/>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default"/>
          <w:b w:val="0"/>
          <w:bCs w:val="0"/>
          <w:color w:val="auto"/>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leftChars="0"/>
        <w:textAlignment w:val="auto"/>
        <w:rPr>
          <w:rFonts w:hint="eastAsia"/>
          <w:b w:val="0"/>
          <w:bCs w:val="0"/>
          <w:color w:val="auto"/>
          <w:lang w:val="en-US" w:eastAsia="zh-CN"/>
        </w:rPr>
      </w:pPr>
      <w:r>
        <w:rPr>
          <w:rFonts w:hint="eastAsia"/>
          <w:b w:val="0"/>
          <w:bCs w:val="0"/>
          <w:color w:val="auto"/>
          <w:lang w:val="en-US" w:eastAsia="zh-CN"/>
        </w:rPr>
        <w:t>备注：参与竞拍的供应商能看到自己的排名和价格，在规定时间内降价次数不限，若参与者有一方在约定结束时间的最后一分钟投上新的价格，则结束时间自动延后五分钟。</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b/>
          <w:bCs/>
          <w:color w:val="auto"/>
          <w:sz w:val="22"/>
          <w:szCs w:val="22"/>
          <w:lang w:val="en-US" w:eastAsia="zh-CN"/>
        </w:rPr>
      </w:pPr>
      <w:r>
        <w:rPr>
          <w:rFonts w:hint="eastAsia"/>
          <w:b/>
          <w:bCs/>
          <w:color w:val="auto"/>
          <w:sz w:val="22"/>
          <w:szCs w:val="22"/>
          <w:lang w:val="en-US" w:eastAsia="zh-CN"/>
        </w:rPr>
        <w:t>附件二《报价函》</w:t>
      </w:r>
    </w:p>
    <w:tbl>
      <w:tblPr>
        <w:tblStyle w:val="50"/>
        <w:tblW w:w="8630" w:type="dxa"/>
        <w:tblInd w:w="98" w:type="dxa"/>
        <w:shd w:val="clear" w:color="auto" w:fill="auto"/>
        <w:tblLayout w:type="fixed"/>
        <w:tblCellMar>
          <w:top w:w="0" w:type="dxa"/>
          <w:left w:w="108" w:type="dxa"/>
          <w:bottom w:w="0" w:type="dxa"/>
          <w:right w:w="108" w:type="dxa"/>
        </w:tblCellMar>
      </w:tblPr>
      <w:tblGrid>
        <w:gridCol w:w="697"/>
        <w:gridCol w:w="763"/>
        <w:gridCol w:w="740"/>
        <w:gridCol w:w="740"/>
        <w:gridCol w:w="740"/>
        <w:gridCol w:w="1350"/>
        <w:gridCol w:w="630"/>
        <w:gridCol w:w="990"/>
        <w:gridCol w:w="990"/>
        <w:gridCol w:w="990"/>
      </w:tblGrid>
      <w:tr>
        <w:tblPrEx>
          <w:shd w:val="clear" w:color="auto" w:fill="auto"/>
          <w:tblCellMar>
            <w:top w:w="0" w:type="dxa"/>
            <w:left w:w="108" w:type="dxa"/>
            <w:bottom w:w="0" w:type="dxa"/>
            <w:right w:w="108" w:type="dxa"/>
          </w:tblCellMar>
        </w:tblPrEx>
        <w:trPr>
          <w:trHeight w:val="350" w:hRule="atLeast"/>
        </w:trPr>
        <w:tc>
          <w:tcPr>
            <w:tcW w:w="863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报价函</w:t>
            </w:r>
          </w:p>
        </w:tc>
      </w:tr>
      <w:tr>
        <w:tblPrEx>
          <w:tblCellMar>
            <w:top w:w="0" w:type="dxa"/>
            <w:left w:w="108" w:type="dxa"/>
            <w:bottom w:w="0" w:type="dxa"/>
            <w:right w:w="108" w:type="dxa"/>
          </w:tblCellMar>
        </w:tblPrEx>
        <w:trPr>
          <w:trHeight w:val="260" w:hRule="atLeast"/>
        </w:trPr>
        <w:tc>
          <w:tcPr>
            <w:tcW w:w="6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7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设备</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总价</w:t>
            </w:r>
          </w:p>
        </w:tc>
        <w:tc>
          <w:tcPr>
            <w:tcW w:w="49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分项报价</w:t>
            </w:r>
          </w:p>
        </w:tc>
      </w:tr>
      <w:tr>
        <w:tblPrEx>
          <w:shd w:val="clear" w:color="auto" w:fill="auto"/>
          <w:tblCellMar>
            <w:top w:w="0" w:type="dxa"/>
            <w:left w:w="108" w:type="dxa"/>
            <w:bottom w:w="0" w:type="dxa"/>
            <w:right w:w="108" w:type="dxa"/>
          </w:tblCellMar>
        </w:tblPrEx>
        <w:trPr>
          <w:trHeight w:val="260" w:hRule="atLeast"/>
        </w:trPr>
        <w:tc>
          <w:tcPr>
            <w:tcW w:w="6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内容</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型号</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分项单价</w:t>
            </w:r>
          </w:p>
        </w:tc>
      </w:tr>
      <w:tr>
        <w:tblPrEx>
          <w:shd w:val="clear" w:color="auto" w:fill="auto"/>
          <w:tblCellMar>
            <w:top w:w="0" w:type="dxa"/>
            <w:left w:w="108" w:type="dxa"/>
            <w:bottom w:w="0" w:type="dxa"/>
            <w:right w:w="108" w:type="dxa"/>
          </w:tblCellMar>
        </w:tblPrEx>
        <w:trPr>
          <w:trHeight w:val="26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7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20000L搪瓷釜</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搪瓷釉费用</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shd w:val="clear" w:color="auto" w:fill="auto"/>
          <w:tblCellMar>
            <w:top w:w="0" w:type="dxa"/>
            <w:left w:w="108" w:type="dxa"/>
            <w:bottom w:w="0" w:type="dxa"/>
            <w:right w:w="108" w:type="dxa"/>
          </w:tblCellMar>
        </w:tblPrEx>
        <w:trPr>
          <w:trHeight w:val="26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釜体材料费</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shd w:val="clear" w:color="auto" w:fill="auto"/>
          <w:tblCellMar>
            <w:top w:w="0" w:type="dxa"/>
            <w:left w:w="108" w:type="dxa"/>
            <w:bottom w:w="0" w:type="dxa"/>
            <w:right w:w="108" w:type="dxa"/>
          </w:tblCellMar>
        </w:tblPrEx>
        <w:trPr>
          <w:trHeight w:val="26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w:t>
            </w:r>
          </w:p>
        </w:tc>
        <w:tc>
          <w:tcPr>
            <w:tcW w:w="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搅拌轴</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shd w:val="clear" w:color="auto" w:fill="auto"/>
          <w:tblCellMar>
            <w:top w:w="0" w:type="dxa"/>
            <w:left w:w="108" w:type="dxa"/>
            <w:bottom w:w="0" w:type="dxa"/>
            <w:right w:w="108" w:type="dxa"/>
          </w:tblCellMar>
        </w:tblPrEx>
        <w:trPr>
          <w:trHeight w:val="26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机封</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shd w:val="clear" w:color="auto" w:fill="auto"/>
          <w:tblCellMar>
            <w:top w:w="0" w:type="dxa"/>
            <w:left w:w="108" w:type="dxa"/>
            <w:bottom w:w="0" w:type="dxa"/>
            <w:right w:w="108" w:type="dxa"/>
          </w:tblCellMar>
        </w:tblPrEx>
        <w:trPr>
          <w:trHeight w:val="26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减速机</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shd w:val="clear" w:color="auto" w:fill="auto"/>
          <w:tblCellMar>
            <w:top w:w="0" w:type="dxa"/>
            <w:left w:w="108" w:type="dxa"/>
            <w:bottom w:w="0" w:type="dxa"/>
            <w:right w:w="108" w:type="dxa"/>
          </w:tblCellMar>
        </w:tblPrEx>
        <w:trPr>
          <w:trHeight w:val="26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w:t>
            </w:r>
          </w:p>
        </w:tc>
        <w:tc>
          <w:tcPr>
            <w:tcW w:w="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电机</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shd w:val="clear" w:color="auto" w:fill="auto"/>
          <w:tblCellMar>
            <w:top w:w="0" w:type="dxa"/>
            <w:left w:w="108" w:type="dxa"/>
            <w:bottom w:w="0" w:type="dxa"/>
            <w:right w:w="108" w:type="dxa"/>
          </w:tblCellMar>
        </w:tblPrEx>
        <w:trPr>
          <w:trHeight w:val="26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c>
          <w:tcPr>
            <w:tcW w:w="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机架</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shd w:val="clear" w:color="auto" w:fill="auto"/>
          <w:tblCellMar>
            <w:top w:w="0" w:type="dxa"/>
            <w:left w:w="108" w:type="dxa"/>
            <w:bottom w:w="0" w:type="dxa"/>
            <w:right w:w="108" w:type="dxa"/>
          </w:tblCellMar>
        </w:tblPrEx>
        <w:trPr>
          <w:trHeight w:val="26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w:t>
            </w:r>
          </w:p>
        </w:tc>
        <w:tc>
          <w:tcPr>
            <w:tcW w:w="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垫片</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shd w:val="clear" w:color="auto" w:fill="auto"/>
          <w:tblCellMar>
            <w:top w:w="0" w:type="dxa"/>
            <w:left w:w="108" w:type="dxa"/>
            <w:bottom w:w="0" w:type="dxa"/>
            <w:right w:w="108" w:type="dxa"/>
          </w:tblCellMar>
        </w:tblPrEx>
        <w:trPr>
          <w:trHeight w:val="38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w:t>
            </w:r>
          </w:p>
        </w:tc>
        <w:tc>
          <w:tcPr>
            <w:tcW w:w="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加工费及其他</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shd w:val="clear" w:color="auto" w:fill="auto"/>
          <w:tblCellMar>
            <w:top w:w="0" w:type="dxa"/>
            <w:left w:w="108" w:type="dxa"/>
            <w:bottom w:w="0" w:type="dxa"/>
            <w:right w:w="108" w:type="dxa"/>
          </w:tblCellMar>
        </w:tblPrEx>
        <w:trPr>
          <w:trHeight w:val="28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运费</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11</w:t>
            </w:r>
          </w:p>
        </w:tc>
        <w:tc>
          <w:tcPr>
            <w:tcW w:w="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利润及税金</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76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30000L搪瓷釜</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搪瓷釉费用</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tblCellMar>
            <w:top w:w="0" w:type="dxa"/>
            <w:left w:w="108" w:type="dxa"/>
            <w:bottom w:w="0" w:type="dxa"/>
            <w:right w:w="108" w:type="dxa"/>
          </w:tblCellMar>
        </w:tblPrEx>
        <w:trPr>
          <w:trHeight w:val="28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釜体材料费</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shd w:val="clear" w:color="auto" w:fill="auto"/>
          <w:tblCellMar>
            <w:top w:w="0" w:type="dxa"/>
            <w:left w:w="108" w:type="dxa"/>
            <w:bottom w:w="0" w:type="dxa"/>
            <w:right w:w="108" w:type="dxa"/>
          </w:tblCellMar>
        </w:tblPrEx>
        <w:trPr>
          <w:trHeight w:val="28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w:t>
            </w:r>
          </w:p>
        </w:tc>
        <w:tc>
          <w:tcPr>
            <w:tcW w:w="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搅拌轴</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shd w:val="clear" w:color="auto" w:fill="auto"/>
          <w:tblCellMar>
            <w:top w:w="0" w:type="dxa"/>
            <w:left w:w="108" w:type="dxa"/>
            <w:bottom w:w="0" w:type="dxa"/>
            <w:right w:w="108" w:type="dxa"/>
          </w:tblCellMar>
        </w:tblPrEx>
        <w:trPr>
          <w:trHeight w:val="28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机封</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tblCellMar>
            <w:top w:w="0" w:type="dxa"/>
            <w:left w:w="108" w:type="dxa"/>
            <w:bottom w:w="0" w:type="dxa"/>
            <w:right w:w="108" w:type="dxa"/>
          </w:tblCellMar>
        </w:tblPrEx>
        <w:trPr>
          <w:trHeight w:val="28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减速机</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shd w:val="clear" w:color="auto" w:fill="auto"/>
          <w:tblCellMar>
            <w:top w:w="0" w:type="dxa"/>
            <w:left w:w="108" w:type="dxa"/>
            <w:bottom w:w="0" w:type="dxa"/>
            <w:right w:w="108" w:type="dxa"/>
          </w:tblCellMar>
        </w:tblPrEx>
        <w:trPr>
          <w:trHeight w:val="28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w:t>
            </w:r>
          </w:p>
        </w:tc>
        <w:tc>
          <w:tcPr>
            <w:tcW w:w="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电机</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shd w:val="clear" w:color="auto" w:fill="auto"/>
          <w:tblCellMar>
            <w:top w:w="0" w:type="dxa"/>
            <w:left w:w="108" w:type="dxa"/>
            <w:bottom w:w="0" w:type="dxa"/>
            <w:right w:w="108" w:type="dxa"/>
          </w:tblCellMar>
        </w:tblPrEx>
        <w:trPr>
          <w:trHeight w:val="28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c>
          <w:tcPr>
            <w:tcW w:w="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机架</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shd w:val="clear" w:color="auto" w:fill="auto"/>
          <w:tblCellMar>
            <w:top w:w="0" w:type="dxa"/>
            <w:left w:w="108" w:type="dxa"/>
            <w:bottom w:w="0" w:type="dxa"/>
            <w:right w:w="108" w:type="dxa"/>
          </w:tblCellMar>
        </w:tblPrEx>
        <w:trPr>
          <w:trHeight w:val="28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w:t>
            </w:r>
          </w:p>
        </w:tc>
        <w:tc>
          <w:tcPr>
            <w:tcW w:w="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垫片</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shd w:val="clear" w:color="auto" w:fill="auto"/>
          <w:tblCellMar>
            <w:top w:w="0" w:type="dxa"/>
            <w:left w:w="108" w:type="dxa"/>
            <w:bottom w:w="0" w:type="dxa"/>
            <w:right w:w="108" w:type="dxa"/>
          </w:tblCellMar>
        </w:tblPrEx>
        <w:trPr>
          <w:trHeight w:val="38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w:t>
            </w:r>
          </w:p>
        </w:tc>
        <w:tc>
          <w:tcPr>
            <w:tcW w:w="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加工费及其他</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tblCellMar>
            <w:top w:w="0" w:type="dxa"/>
            <w:left w:w="108" w:type="dxa"/>
            <w:bottom w:w="0" w:type="dxa"/>
            <w:right w:w="108" w:type="dxa"/>
          </w:tblCellMar>
        </w:tblPrEx>
        <w:trPr>
          <w:trHeight w:val="28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运费</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0" w:hRule="atLeast"/>
        </w:trPr>
        <w:tc>
          <w:tcPr>
            <w:tcW w:w="6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11</w:t>
            </w:r>
          </w:p>
        </w:tc>
        <w:tc>
          <w:tcPr>
            <w:tcW w:w="76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利润及税金</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bl>
    <w:p>
      <w:pPr>
        <w:spacing w:line="360" w:lineRule="auto"/>
        <w:jc w:val="both"/>
        <w:outlineLvl w:val="0"/>
        <w:rPr>
          <w:rFonts w:hint="eastAsia" w:cs="Arial" w:asciiTheme="minorEastAsia" w:hAnsiTheme="minorEastAsia" w:eastAsiaTheme="minorEastAsia"/>
          <w:b/>
          <w:bCs/>
          <w:color w:val="auto"/>
          <w:sz w:val="21"/>
          <w:szCs w:val="21"/>
          <w:highlight w:val="none"/>
          <w:lang w:val="en-US" w:eastAsia="zh-CN"/>
        </w:rPr>
      </w:pPr>
    </w:p>
    <w:p>
      <w:pPr>
        <w:spacing w:line="360" w:lineRule="auto"/>
        <w:jc w:val="both"/>
        <w:outlineLvl w:val="0"/>
        <w:rPr>
          <w:rFonts w:hint="eastAsia" w:cs="Arial" w:asciiTheme="minorEastAsia" w:hAnsiTheme="minorEastAsia" w:eastAsiaTheme="minorEastAsia"/>
          <w:b/>
          <w:bCs/>
          <w:color w:val="auto"/>
          <w:sz w:val="21"/>
          <w:szCs w:val="21"/>
          <w:highlight w:val="none"/>
          <w:lang w:val="en-US" w:eastAsia="zh-CN"/>
        </w:rPr>
      </w:pPr>
    </w:p>
    <w:p>
      <w:pPr>
        <w:spacing w:line="360" w:lineRule="auto"/>
        <w:jc w:val="both"/>
        <w:outlineLvl w:val="0"/>
        <w:rPr>
          <w:rFonts w:hint="eastAsia" w:cs="Arial" w:asciiTheme="minorEastAsia" w:hAnsiTheme="minorEastAsia" w:eastAsiaTheme="minorEastAsia"/>
          <w:b/>
          <w:bCs/>
          <w:color w:val="auto"/>
          <w:sz w:val="21"/>
          <w:szCs w:val="21"/>
          <w:highlight w:val="none"/>
          <w:lang w:val="en-US" w:eastAsia="zh-CN"/>
        </w:rPr>
      </w:pPr>
    </w:p>
    <w:p>
      <w:pPr>
        <w:spacing w:line="360" w:lineRule="auto"/>
        <w:jc w:val="both"/>
        <w:outlineLvl w:val="0"/>
        <w:rPr>
          <w:rFonts w:hint="eastAsia" w:cs="Arial" w:asciiTheme="minorEastAsia" w:hAnsiTheme="minorEastAsia" w:eastAsiaTheme="minorEastAsia"/>
          <w:b/>
          <w:bCs/>
          <w:color w:val="auto"/>
          <w:sz w:val="21"/>
          <w:szCs w:val="21"/>
          <w:highlight w:val="none"/>
          <w:lang w:val="en-US" w:eastAsia="zh-CN"/>
        </w:rPr>
      </w:pPr>
    </w:p>
    <w:p>
      <w:pPr>
        <w:spacing w:line="360" w:lineRule="auto"/>
        <w:jc w:val="both"/>
        <w:outlineLvl w:val="0"/>
        <w:rPr>
          <w:rFonts w:hint="eastAsia" w:cs="Arial" w:asciiTheme="minorEastAsia" w:hAnsiTheme="minorEastAsia" w:eastAsiaTheme="minorEastAsia"/>
          <w:b/>
          <w:bCs/>
          <w:color w:val="auto"/>
          <w:sz w:val="21"/>
          <w:szCs w:val="21"/>
          <w:highlight w:val="none"/>
          <w:lang w:val="en-US" w:eastAsia="zh-CN"/>
        </w:rPr>
      </w:pPr>
    </w:p>
    <w:p>
      <w:pPr>
        <w:spacing w:line="360" w:lineRule="auto"/>
        <w:jc w:val="both"/>
        <w:outlineLvl w:val="0"/>
        <w:rPr>
          <w:rFonts w:hint="eastAsia" w:cs="Arial" w:asciiTheme="minorEastAsia" w:hAnsiTheme="minorEastAsia" w:eastAsiaTheme="minorEastAsia"/>
          <w:b/>
          <w:bCs/>
          <w:color w:val="auto"/>
          <w:sz w:val="21"/>
          <w:szCs w:val="21"/>
          <w:highlight w:val="none"/>
          <w:lang w:val="en-US" w:eastAsia="zh-CN"/>
        </w:rPr>
      </w:pPr>
    </w:p>
    <w:p>
      <w:pPr>
        <w:spacing w:line="360" w:lineRule="auto"/>
        <w:jc w:val="both"/>
        <w:outlineLvl w:val="0"/>
        <w:rPr>
          <w:rFonts w:hint="eastAsia" w:cs="Arial" w:asciiTheme="minorEastAsia" w:hAnsiTheme="minorEastAsia" w:eastAsiaTheme="minorEastAsia"/>
          <w:b/>
          <w:bCs/>
          <w:color w:val="auto"/>
          <w:sz w:val="21"/>
          <w:szCs w:val="21"/>
          <w:highlight w:val="none"/>
          <w:lang w:val="en-US" w:eastAsia="zh-CN"/>
        </w:rPr>
      </w:pPr>
    </w:p>
    <w:p>
      <w:pPr>
        <w:spacing w:line="360" w:lineRule="auto"/>
        <w:jc w:val="both"/>
        <w:outlineLvl w:val="0"/>
        <w:rPr>
          <w:rFonts w:hint="eastAsia" w:cs="Arial" w:asciiTheme="minorEastAsia" w:hAnsiTheme="minorEastAsia" w:eastAsiaTheme="minorEastAsia"/>
          <w:b/>
          <w:bCs/>
          <w:color w:val="auto"/>
          <w:sz w:val="21"/>
          <w:szCs w:val="21"/>
          <w:highlight w:val="none"/>
          <w:lang w:val="en-US" w:eastAsia="zh-CN"/>
        </w:rPr>
      </w:pPr>
    </w:p>
    <w:p>
      <w:pPr>
        <w:spacing w:line="360" w:lineRule="auto"/>
        <w:jc w:val="both"/>
        <w:outlineLvl w:val="0"/>
        <w:rPr>
          <w:rFonts w:hint="eastAsia" w:cs="Arial" w:asciiTheme="minorEastAsia" w:hAnsiTheme="minorEastAsia" w:eastAsiaTheme="minorEastAsia"/>
          <w:b/>
          <w:bCs/>
          <w:color w:val="auto"/>
          <w:sz w:val="21"/>
          <w:szCs w:val="21"/>
          <w:highlight w:val="none"/>
          <w:lang w:val="en-US" w:eastAsia="zh-CN"/>
        </w:rPr>
      </w:pPr>
    </w:p>
    <w:p>
      <w:pPr>
        <w:spacing w:line="360" w:lineRule="auto"/>
        <w:jc w:val="both"/>
        <w:outlineLvl w:val="0"/>
        <w:rPr>
          <w:rFonts w:hint="default" w:cs="Arial" w:asciiTheme="minorEastAsia" w:hAnsiTheme="minorEastAsia" w:eastAsiaTheme="minorEastAsia"/>
          <w:b/>
          <w:bCs/>
          <w:color w:val="auto"/>
          <w:sz w:val="21"/>
          <w:szCs w:val="21"/>
          <w:highlight w:val="none"/>
          <w:lang w:val="en-US" w:eastAsia="zh-CN"/>
        </w:rPr>
      </w:pPr>
      <w:r>
        <w:rPr>
          <w:rFonts w:hint="eastAsia" w:cs="Arial" w:asciiTheme="minorEastAsia" w:hAnsiTheme="minorEastAsia" w:eastAsiaTheme="minorEastAsia"/>
          <w:b/>
          <w:bCs/>
          <w:color w:val="auto"/>
          <w:sz w:val="21"/>
          <w:szCs w:val="21"/>
          <w:highlight w:val="none"/>
          <w:lang w:val="en-US" w:eastAsia="zh-CN"/>
        </w:rPr>
        <w:t>附件三  技术要求偏离表</w:t>
      </w:r>
    </w:p>
    <w:tbl>
      <w:tblPr>
        <w:tblStyle w:val="50"/>
        <w:tblW w:w="0" w:type="auto"/>
        <w:tblInd w:w="98" w:type="dxa"/>
        <w:shd w:val="clear" w:color="auto" w:fill="auto"/>
        <w:tblLayout w:type="autofit"/>
        <w:tblCellMar>
          <w:top w:w="0" w:type="dxa"/>
          <w:left w:w="108" w:type="dxa"/>
          <w:bottom w:w="0" w:type="dxa"/>
          <w:right w:w="108" w:type="dxa"/>
        </w:tblCellMar>
      </w:tblPr>
      <w:tblGrid>
        <w:gridCol w:w="484"/>
        <w:gridCol w:w="1480"/>
        <w:gridCol w:w="5672"/>
        <w:gridCol w:w="1100"/>
      </w:tblGrid>
      <w:tr>
        <w:tblPrEx>
          <w:tblCellMar>
            <w:top w:w="0" w:type="dxa"/>
            <w:left w:w="108" w:type="dxa"/>
            <w:bottom w:w="0" w:type="dxa"/>
            <w:right w:w="108" w:type="dxa"/>
          </w:tblCellMar>
        </w:tblPrEx>
        <w:trPr>
          <w:trHeight w:val="350"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sz w:val="28"/>
                <w:szCs w:val="28"/>
                <w:u w:val="none"/>
                <w:lang w:val="en-US"/>
              </w:rPr>
            </w:pPr>
            <w:r>
              <w:rPr>
                <w:rFonts w:hint="eastAsia" w:cs="Arial" w:asciiTheme="minorEastAsia" w:hAnsiTheme="minorEastAsia" w:eastAsiaTheme="minorEastAsia"/>
                <w:b/>
                <w:bCs/>
                <w:color w:val="auto"/>
                <w:sz w:val="21"/>
                <w:szCs w:val="21"/>
                <w:highlight w:val="none"/>
                <w:lang w:val="en-US" w:eastAsia="zh-CN"/>
              </w:rPr>
              <w:t>技术要求偏离表</w:t>
            </w:r>
          </w:p>
        </w:tc>
      </w:tr>
      <w:tr>
        <w:tblPrEx>
          <w:tblCellMar>
            <w:top w:w="0" w:type="dxa"/>
            <w:left w:w="108" w:type="dxa"/>
            <w:bottom w:w="0" w:type="dxa"/>
            <w:right w:w="108" w:type="dxa"/>
          </w:tblCellMar>
        </w:tblPrEx>
        <w:trPr>
          <w:trHeight w:val="28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我司要求</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是否偏离</w:t>
            </w:r>
          </w:p>
        </w:tc>
      </w:tr>
      <w:tr>
        <w:tblPrEx>
          <w:shd w:val="clear" w:color="auto" w:fill="auto"/>
          <w:tblCellMar>
            <w:top w:w="0" w:type="dxa"/>
            <w:left w:w="108" w:type="dxa"/>
            <w:bottom w:w="0" w:type="dxa"/>
            <w:right w:w="108" w:type="dxa"/>
          </w:tblCellMar>
        </w:tblPrEx>
        <w:trPr>
          <w:trHeight w:val="2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项目</w:t>
            </w: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内容</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r>
      <w:tr>
        <w:tblPrEx>
          <w:tblCellMar>
            <w:top w:w="0" w:type="dxa"/>
            <w:left w:w="108" w:type="dxa"/>
            <w:bottom w:w="0" w:type="dxa"/>
            <w:right w:w="108" w:type="dxa"/>
          </w:tblCellMar>
        </w:tblPrEx>
        <w:trPr>
          <w:trHeight w:val="28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搪瓷釉品牌</w:t>
            </w: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进口或国产优质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制造标准</w:t>
            </w: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压力容器制造标准GB150,搪玻璃制造标准GB25025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搪瓷方式</w:t>
            </w: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缓烧冷喷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w:t>
            </w:r>
          </w:p>
        </w:tc>
        <w:tc>
          <w:tcPr>
            <w:tcW w:w="14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搪玻璃层厚度</w:t>
            </w: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16"/>
                <w:szCs w:val="16"/>
                <w:u w:val="none"/>
              </w:rPr>
            </w:pPr>
            <w:r>
              <w:rPr>
                <w:rFonts w:hint="default" w:ascii="Times New Roman" w:hAnsi="Times New Roman" w:eastAsia="宋体" w:cs="Times New Roman"/>
                <w:i w:val="0"/>
                <w:iCs w:val="0"/>
                <w:color w:val="000000"/>
                <w:kern w:val="0"/>
                <w:sz w:val="16"/>
                <w:szCs w:val="16"/>
                <w:u w:val="none"/>
                <w:lang w:val="en-US" w:eastAsia="zh-CN" w:bidi="ar"/>
              </w:rPr>
              <w:t>0.8-2mm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搪瓷次数：底釉2次，面釉5-6次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4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4</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封头</w:t>
            </w: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封头（优选北海封头、其他厂家封头备注品牌）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8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5</w:t>
            </w:r>
          </w:p>
        </w:tc>
        <w:tc>
          <w:tcPr>
            <w:tcW w:w="14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釜体</w:t>
            </w: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釜体材质(Q245R，宝钢、南钢、鞍钢、马钢或同等）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夹套材质(Q345R，宝钢、南钢、鞍钢、马钢或同等</w:t>
            </w:r>
            <w:bookmarkStart w:id="24" w:name="_GoBack"/>
            <w:bookmarkEnd w:id="24"/>
            <w:r>
              <w:rPr>
                <w:rFonts w:hint="eastAsia" w:ascii="宋体" w:hAnsi="宋体" w:eastAsia="宋体" w:cs="宋体"/>
                <w:i w:val="0"/>
                <w:iCs w:val="0"/>
                <w:color w:val="000000"/>
                <w:kern w:val="0"/>
                <w:sz w:val="16"/>
                <w:szCs w:val="16"/>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釜体厚度28mm以上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夹套厚度16mm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6</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法兰</w:t>
            </w: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活套法兰，PN16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7</w:t>
            </w:r>
          </w:p>
        </w:tc>
        <w:tc>
          <w:tcPr>
            <w:tcW w:w="14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机封</w:t>
            </w: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轴向双端面机封，含平衡罐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机封品牌（张家港金鹰、华青、奥赛或同等）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机封质保期（备注质保期，作为评标技术优选项）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8</w:t>
            </w:r>
          </w:p>
        </w:tc>
        <w:tc>
          <w:tcPr>
            <w:tcW w:w="14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减速机</w:t>
            </w: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减速机形式采用立式齿轮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减速机品牌（江苏国茂、浙江通力、泰隆或同等）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9</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电机</w:t>
            </w: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佳木斯、南阳、皖南、锡安达或同等，二级能效，防爆变频电机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10</w:t>
            </w:r>
          </w:p>
        </w:tc>
        <w:tc>
          <w:tcPr>
            <w:tcW w:w="14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机架</w:t>
            </w: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焊接支架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双支点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11</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搅拌轴</w:t>
            </w: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按HG/T2051《搪玻璃搅拌器》设计制造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12</w:t>
            </w:r>
          </w:p>
        </w:tc>
        <w:tc>
          <w:tcPr>
            <w:tcW w:w="14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垫片</w:t>
            </w: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改性四氟垫或同等合资品牌改性四氟垫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品牌：宁波易天地或同等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1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13</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焊接要求</w:t>
            </w: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焊条性能应符合《碳钢焊条》（GB/T5117-95）和《不锈钢焊条》（GB/P-983）； 通过外观检查每一焊层都不允许有咬边、夹渣、裂纹、气孔及未熔现象，下一焊道焊着之前每一焊道应进行熔渣清理；焊缝外观：焊缝外形均匀，焊道与焊道、焊道与基本金属之间过渡平滑，焊渣和飞溅物清除干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171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14</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油漆</w:t>
            </w: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Style w:val="382"/>
                <w:lang w:val="en-US" w:eastAsia="zh-CN" w:bidi="ar"/>
              </w:rPr>
              <w:t>表面处理严格按照国标（GB8923-88）执行，钢材表面所有的除锈应为砂轮或喷砂除锈，除锈等级为St2.5级，即钢材表面无可见的油脂和污垢，并且氧化皮、铁锈和油漆涂层等附着物已基本清除；设备底漆一道环氧红丹，面漆两道（颜色需确认）；底漆的涂层不允许有针孔、气泡、裂纹、脱落、流挂、漏涂等缺陷，面漆要求均匀、光亮、完整。耐温140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15</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安装</w:t>
            </w: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设备卖方工厂组装完成调试合格出厂，买方现场吊装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16</w:t>
            </w:r>
          </w:p>
        </w:tc>
        <w:tc>
          <w:tcPr>
            <w:tcW w:w="14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备品备件</w:t>
            </w: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质保期内免费提供备品件清单；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28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1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56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16"/>
                <w:szCs w:val="16"/>
                <w:u w:val="none"/>
              </w:rPr>
            </w:pPr>
            <w:r>
              <w:rPr>
                <w:rStyle w:val="383"/>
                <w:rFonts w:eastAsia="宋体"/>
                <w:lang w:val="en-US" w:eastAsia="zh-CN" w:bidi="ar"/>
              </w:rPr>
              <w:t>2</w:t>
            </w:r>
            <w:r>
              <w:rPr>
                <w:rFonts w:hint="eastAsia" w:ascii="宋体" w:hAnsi="宋体" w:eastAsia="宋体" w:cs="宋体"/>
                <w:i w:val="0"/>
                <w:iCs w:val="0"/>
                <w:color w:val="000000"/>
                <w:kern w:val="0"/>
                <w:sz w:val="16"/>
                <w:szCs w:val="16"/>
                <w:u w:val="none"/>
                <w:lang w:val="en-US" w:eastAsia="zh-CN" w:bidi="ar"/>
              </w:rPr>
              <w:t>年运行备品件清单；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bl>
    <w:p>
      <w:pPr>
        <w:spacing w:line="360" w:lineRule="auto"/>
        <w:jc w:val="both"/>
        <w:outlineLvl w:val="0"/>
        <w:rPr>
          <w:rFonts w:hint="default" w:cs="Arial" w:asciiTheme="minorEastAsia" w:hAnsiTheme="minorEastAsia" w:eastAsiaTheme="minorEastAsia"/>
          <w:b/>
          <w:bCs/>
          <w:color w:val="auto"/>
          <w:sz w:val="21"/>
          <w:szCs w:val="21"/>
          <w:highlight w:val="none"/>
          <w:lang w:val="en-US" w:eastAsia="zh-CN"/>
        </w:rPr>
      </w:pPr>
    </w:p>
    <w:sectPr>
      <w:pgSz w:w="11906" w:h="16838"/>
      <w:pgMar w:top="1440" w:right="1644" w:bottom="1440" w:left="1644" w:header="851" w:footer="992" w:gutter="0"/>
      <w:cols w:space="425" w:num="1"/>
      <w:titlePg/>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w:altName w:val="Courier New"/>
    <w:panose1 w:val="02060409020205020404"/>
    <w:charset w:val="00"/>
    <w:family w:val="modern"/>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Helvetica 55 Roman">
    <w:altName w:val="Century Gothic"/>
    <w:panose1 w:val="00000000000000000000"/>
    <w:charset w:val="00"/>
    <w:family w:val="swiss"/>
    <w:pitch w:val="default"/>
    <w:sig w:usb0="00000000" w:usb1="00000000" w:usb2="00000000" w:usb3="00000000" w:csb0="00000001" w:csb1="00000000"/>
  </w:font>
  <w:font w:name="Century Gothic">
    <w:panose1 w:val="020B0502020202020204"/>
    <w:charset w:val="00"/>
    <w:family w:val="auto"/>
    <w:pitch w:val="default"/>
    <w:sig w:usb0="00000287" w:usb1="00000000" w:usb2="00000000" w:usb3="00000000" w:csb0="2000009F" w:csb1="DFD70000"/>
  </w:font>
  <w:font w:name="楷体_GB2312">
    <w:altName w:val="楷体"/>
    <w:panose1 w:val="00000000000000000000"/>
    <w:charset w:val="86"/>
    <w:family w:val="modern"/>
    <w:pitch w:val="default"/>
    <w:sig w:usb0="00000000" w:usb1="00000000" w:usb2="00000016" w:usb3="00000000" w:csb0="00040001" w:csb1="00000000"/>
  </w:font>
  <w:font w:name="楷体">
    <w:panose1 w:val="02010609060101010101"/>
    <w:charset w:val="86"/>
    <w:family w:val="auto"/>
    <w:pitch w:val="default"/>
    <w:sig w:usb0="800002BF" w:usb1="38CF7CFA" w:usb2="00000016" w:usb3="00000000" w:csb0="00040001" w:csb1="00000000"/>
  </w:font>
  <w:font w:name="Times">
    <w:altName w:val="Times New Roman"/>
    <w:panose1 w:val="02020603050405020304"/>
    <w:charset w:val="00"/>
    <w:family w:val="roman"/>
    <w:pitch w:val="default"/>
    <w:sig w:usb0="00000000" w:usb1="00000000" w:usb2="00000000" w:usb3="00000000" w:csb0="000001FF" w:csb1="00000000"/>
  </w:font>
  <w:font w:name="Bookman Old Style">
    <w:panose1 w:val="02050604050505020204"/>
    <w:charset w:val="00"/>
    <w:family w:val="roman"/>
    <w:pitch w:val="default"/>
    <w:sig w:usb0="00000287" w:usb1="00000000" w:usb2="00000000" w:usb3="00000000" w:csb0="2000009F" w:csb1="DFD70000"/>
  </w:font>
  <w:font w:name="Arial Unicode MS">
    <w:altName w:val="Arial"/>
    <w:panose1 w:val="020B0604020202020204"/>
    <w:charset w:val="00"/>
    <w:family w:val="roman"/>
    <w:pitch w:val="default"/>
    <w:sig w:usb0="00000000" w:usb1="00000000" w:usb2="00000000" w:usb3="00000000" w:csb0="00000001" w:csb1="00000000"/>
  </w:font>
  <w:font w:name="Verdana">
    <w:panose1 w:val="020B0604030504040204"/>
    <w:charset w:val="00"/>
    <w:family w:val="swiss"/>
    <w:pitch w:val="default"/>
    <w:sig w:usb0="A00006FF" w:usb1="4000205B" w:usb2="00000010" w:usb3="00000000" w:csb0="2000019F" w:csb1="00000000"/>
  </w:font>
  <w:font w:name="华文楷体">
    <w:panose1 w:val="02010600040101010101"/>
    <w:charset w:val="86"/>
    <w:family w:val="auto"/>
    <w:pitch w:val="default"/>
    <w:sig w:usb0="00000287" w:usb1="080F0000" w:usb2="00000000" w:usb3="00000000" w:csb0="0004009F" w:csb1="DFD70000"/>
  </w:font>
  <w:font w:name="Arial Narrow">
    <w:panose1 w:val="020B0606020202030204"/>
    <w:charset w:val="00"/>
    <w:family w:val="swiss"/>
    <w:pitch w:val="default"/>
    <w:sig w:usb0="00000287" w:usb1="00000800" w:usb2="00000000" w:usb3="00000000" w:csb0="2000009F" w:csb1="DFD70000"/>
  </w:font>
  <w:font w:name="华文细黑">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等线 Light">
    <w:panose1 w:val="02010600030101010101"/>
    <w:charset w:val="86"/>
    <w:family w:val="auto"/>
    <w:pitch w:val="default"/>
    <w:sig w:usb0="A00002BF" w:usb1="38CF7CFA" w:usb2="00000016" w:usb3="00000000" w:csb0="0004000F" w:csb1="00000000"/>
  </w:font>
  <w:font w:name="Microsoft JhengHei">
    <w:panose1 w:val="020B0604030504040204"/>
    <w:charset w:val="88"/>
    <w:family w:val="swiss"/>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right"/>
      <w:rPr>
        <w:b/>
      </w:rPr>
    </w:pPr>
    <w:r>
      <w:rPr>
        <w:b/>
      </w:rPr>
      <w:t>第</w:t>
    </w:r>
    <w:sdt>
      <w:sdtPr>
        <w:rPr>
          <w:b/>
        </w:rPr>
        <w:id w:val="117958082"/>
      </w:sdtPr>
      <w:sdtEndPr>
        <w:rPr>
          <w:b/>
        </w:rPr>
      </w:sdtEndPr>
      <w:sdtContent>
        <w:sdt>
          <w:sdtPr>
            <w:rPr>
              <w:b/>
            </w:rPr>
            <w:id w:val="-1656747960"/>
          </w:sdtPr>
          <w:sdtEndPr>
            <w:rPr>
              <w:b/>
            </w:rPr>
          </w:sdtEndPr>
          <w:sdtContent>
            <w:r>
              <w:rPr>
                <w:b/>
              </w:rPr>
              <w:fldChar w:fldCharType="begin"/>
            </w:r>
            <w:r>
              <w:rPr>
                <w:b/>
              </w:rPr>
              <w:instrText xml:space="preserve">PAGE</w:instrText>
            </w:r>
            <w:r>
              <w:rPr>
                <w:b/>
              </w:rPr>
              <w:fldChar w:fldCharType="separate"/>
            </w:r>
            <w:r>
              <w:rPr>
                <w:b/>
              </w:rPr>
              <w:t>15</w:t>
            </w:r>
            <w:r>
              <w:rPr>
                <w:b/>
              </w:rPr>
              <w:fldChar w:fldCharType="end"/>
            </w:r>
            <w:r>
              <w:rPr>
                <w:b/>
              </w:rPr>
              <w:t>页/共</w:t>
            </w:r>
            <w:r>
              <w:rPr>
                <w:rFonts w:hint="eastAsia"/>
                <w:b/>
                <w:lang w:val="en-US" w:eastAsia="zh-CN"/>
              </w:rPr>
              <w:t>12</w:t>
            </w:r>
            <w:r>
              <w:rPr>
                <w:rFonts w:hint="eastAsia"/>
                <w:b/>
              </w:rPr>
              <w:t>页</w:t>
            </w:r>
          </w:sdtContent>
        </w:sdt>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4"/>
      <w:jc w:val="right"/>
      <w:rPr>
        <w:b/>
      </w:rPr>
    </w:pPr>
    <w:r>
      <w:rPr>
        <w:b/>
      </w:rPr>
      <w:t>第</w:t>
    </w:r>
    <w:sdt>
      <w:sdtPr>
        <w:rPr>
          <w:b/>
        </w:rPr>
        <w:id w:val="19756232"/>
      </w:sdtPr>
      <w:sdtEndPr>
        <w:rPr>
          <w:b/>
        </w:rPr>
      </w:sdtEndPr>
      <w:sdtContent>
        <w:sdt>
          <w:sdtPr>
            <w:rPr>
              <w:b/>
            </w:rPr>
            <w:id w:val="19756233"/>
          </w:sdtPr>
          <w:sdtEndPr>
            <w:rPr>
              <w:b/>
            </w:rPr>
          </w:sdtEndPr>
          <w:sdtContent>
            <w:r>
              <w:rPr>
                <w:b/>
              </w:rPr>
              <w:fldChar w:fldCharType="begin"/>
            </w:r>
            <w:r>
              <w:rPr>
                <w:b/>
              </w:rPr>
              <w:instrText xml:space="preserve">PAGE</w:instrText>
            </w:r>
            <w:r>
              <w:rPr>
                <w:b/>
              </w:rPr>
              <w:fldChar w:fldCharType="separate"/>
            </w:r>
            <w:r>
              <w:rPr>
                <w:b/>
              </w:rPr>
              <w:t>16</w:t>
            </w:r>
            <w:r>
              <w:rPr>
                <w:b/>
              </w:rPr>
              <w:fldChar w:fldCharType="end"/>
            </w:r>
            <w:r>
              <w:rPr>
                <w:b/>
              </w:rPr>
              <w:t>页/共</w:t>
            </w:r>
            <w:r>
              <w:rPr>
                <w:rFonts w:hint="eastAsia"/>
                <w:b/>
                <w:lang w:val="en-US" w:eastAsia="zh-CN"/>
              </w:rPr>
              <w:t>12</w:t>
            </w:r>
            <w:r>
              <w:rPr>
                <w:rFonts w:hint="eastAsia"/>
                <w:b/>
              </w:rPr>
              <w:t>页</w:t>
            </w:r>
          </w:sdtContent>
        </w:sdt>
      </w:sdtContent>
    </w:sdt>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tabs>
        <w:tab w:val="right" w:pos="8504"/>
        <w:tab w:val="clear" w:pos="4153"/>
        <w:tab w:val="clear" w:pos="8306"/>
      </w:tabs>
      <w:ind w:firstLine="0"/>
      <w:jc w:val="both"/>
    </w:pPr>
    <w:r>
      <w:rPr>
        <w:rFonts w:hint="eastAsia"/>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tabs>
        <w:tab w:val="right" w:pos="8504"/>
        <w:tab w:val="clear" w:pos="4153"/>
        <w:tab w:val="clear" w:pos="8306"/>
      </w:tabs>
      <w:ind w:firstLine="0"/>
      <w:jc w:val="left"/>
    </w:pP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962356"/>
    <w:multiLevelType w:val="multilevel"/>
    <w:tmpl w:val="0B962356"/>
    <w:lvl w:ilvl="0" w:tentative="0">
      <w:start w:val="1"/>
      <w:numFmt w:val="chineseCountingThousand"/>
      <w:pStyle w:val="106"/>
      <w:lvlText w:val="第%1章"/>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3155567E"/>
    <w:multiLevelType w:val="singleLevel"/>
    <w:tmpl w:val="3155567E"/>
    <w:lvl w:ilvl="0" w:tentative="0">
      <w:start w:val="1"/>
      <w:numFmt w:val="chineseCountingThousand"/>
      <w:pStyle w:val="122"/>
      <w:lvlText w:val="%1、"/>
      <w:lvlJc w:val="left"/>
      <w:pPr>
        <w:tabs>
          <w:tab w:val="left" w:pos="4020"/>
        </w:tabs>
        <w:ind w:left="4020" w:hanging="420"/>
      </w:pPr>
      <w:rPr>
        <w:rFonts w:hint="eastAsia"/>
      </w:rPr>
    </w:lvl>
  </w:abstractNum>
  <w:abstractNum w:abstractNumId="2">
    <w:nsid w:val="4480289A"/>
    <w:multiLevelType w:val="multilevel"/>
    <w:tmpl w:val="4480289A"/>
    <w:lvl w:ilvl="0" w:tentative="0">
      <w:start w:val="1"/>
      <w:numFmt w:val="decimal"/>
      <w:pStyle w:val="370"/>
      <w:lvlText w:val="%1."/>
      <w:lvlJc w:val="left"/>
      <w:pPr>
        <w:tabs>
          <w:tab w:val="left" w:pos="851"/>
        </w:tabs>
        <w:ind w:left="851" w:hanging="851"/>
      </w:pPr>
      <w:rPr>
        <w:b w:val="0"/>
        <w:i w:val="0"/>
      </w:rPr>
    </w:lvl>
    <w:lvl w:ilvl="1" w:tentative="0">
      <w:start w:val="1"/>
      <w:numFmt w:val="decimal"/>
      <w:pStyle w:val="369"/>
      <w:lvlText w:val="%1.%2"/>
      <w:lvlJc w:val="left"/>
      <w:pPr>
        <w:tabs>
          <w:tab w:val="left" w:pos="851"/>
        </w:tabs>
        <w:ind w:left="851" w:hanging="851"/>
      </w:pPr>
      <w:rPr>
        <w:b w:val="0"/>
        <w:i w:val="0"/>
      </w:rPr>
    </w:lvl>
    <w:lvl w:ilvl="2" w:tentative="0">
      <w:start w:val="1"/>
      <w:numFmt w:val="decimal"/>
      <w:pStyle w:val="371"/>
      <w:lvlText w:val="%1.%2.%3"/>
      <w:lvlJc w:val="left"/>
      <w:pPr>
        <w:tabs>
          <w:tab w:val="left" w:pos="1701"/>
        </w:tabs>
        <w:ind w:left="1701" w:hanging="850"/>
      </w:pPr>
      <w:rPr>
        <w:b w:val="0"/>
        <w:i w:val="0"/>
      </w:rPr>
    </w:lvl>
    <w:lvl w:ilvl="3" w:tentative="0">
      <w:start w:val="1"/>
      <w:numFmt w:val="lowerLetter"/>
      <w:pStyle w:val="372"/>
      <w:lvlText w:val="(%4)"/>
      <w:lvlJc w:val="left"/>
      <w:pPr>
        <w:tabs>
          <w:tab w:val="left" w:pos="2552"/>
        </w:tabs>
        <w:ind w:left="2552" w:hanging="851"/>
      </w:pPr>
      <w:rPr>
        <w:b w:val="0"/>
        <w:i w:val="0"/>
      </w:rPr>
    </w:lvl>
    <w:lvl w:ilvl="4" w:tentative="0">
      <w:start w:val="1"/>
      <w:numFmt w:val="lowerRoman"/>
      <w:pStyle w:val="373"/>
      <w:lvlText w:val="(%5)"/>
      <w:lvlJc w:val="left"/>
      <w:pPr>
        <w:tabs>
          <w:tab w:val="left" w:pos="3402"/>
        </w:tabs>
        <w:ind w:left="3402" w:hanging="850"/>
      </w:pPr>
      <w:rPr>
        <w:b w:val="0"/>
        <w:i w:val="0"/>
      </w:rPr>
    </w:lvl>
    <w:lvl w:ilvl="5" w:tentative="0">
      <w:start w:val="1"/>
      <w:numFmt w:val="decimal"/>
      <w:pStyle w:val="374"/>
      <w:lvlText w:val="(%6)"/>
      <w:lvlJc w:val="left"/>
      <w:pPr>
        <w:tabs>
          <w:tab w:val="left" w:pos="4253"/>
        </w:tabs>
        <w:ind w:left="4253" w:hanging="851"/>
      </w:pPr>
      <w:rPr>
        <w:b w:val="0"/>
        <w:i w:val="0"/>
      </w:rPr>
    </w:lvl>
    <w:lvl w:ilvl="6" w:tentative="0">
      <w:start w:val="1"/>
      <w:numFmt w:val="none"/>
      <w:lvlText w:val="(Not Defined)"/>
      <w:lvlJc w:val="left"/>
      <w:pPr>
        <w:tabs>
          <w:tab w:val="left" w:pos="1440"/>
        </w:tabs>
        <w:ind w:left="0" w:firstLine="0"/>
      </w:pPr>
    </w:lvl>
    <w:lvl w:ilvl="7" w:tentative="0">
      <w:start w:val="1"/>
      <w:numFmt w:val="none"/>
      <w:lvlText w:val="(Not Defined)"/>
      <w:lvlJc w:val="left"/>
      <w:pPr>
        <w:tabs>
          <w:tab w:val="left" w:pos="1440"/>
        </w:tabs>
        <w:ind w:left="0" w:firstLine="0"/>
      </w:pPr>
    </w:lvl>
    <w:lvl w:ilvl="8" w:tentative="0">
      <w:start w:val="1"/>
      <w:numFmt w:val="none"/>
      <w:lvlText w:val="(Not Defined)"/>
      <w:lvlJc w:val="left"/>
      <w:pPr>
        <w:tabs>
          <w:tab w:val="left" w:pos="1440"/>
        </w:tabs>
        <w:ind w:left="0" w:firstLine="0"/>
      </w:pPr>
    </w:lvl>
  </w:abstractNum>
  <w:abstractNum w:abstractNumId="3">
    <w:nsid w:val="53D9642C"/>
    <w:multiLevelType w:val="multilevel"/>
    <w:tmpl w:val="53D9642C"/>
    <w:lvl w:ilvl="0" w:tentative="0">
      <w:start w:val="1"/>
      <w:numFmt w:val="chineseCountingThousand"/>
      <w:lvlText w:val="%1、"/>
      <w:lvlJc w:val="left"/>
      <w:pPr>
        <w:tabs>
          <w:tab w:val="left" w:pos="420"/>
        </w:tabs>
        <w:ind w:left="420" w:hanging="420"/>
      </w:pPr>
    </w:lvl>
    <w:lvl w:ilvl="1" w:tentative="0">
      <w:start w:val="1"/>
      <w:numFmt w:val="chineseCountingThousand"/>
      <w:pStyle w:val="120"/>
      <w:lvlText w:val="%2、"/>
      <w:lvlJc w:val="left"/>
      <w:pPr>
        <w:tabs>
          <w:tab w:val="left" w:pos="1140"/>
        </w:tabs>
        <w:ind w:left="11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628EB3C0"/>
    <w:multiLevelType w:val="singleLevel"/>
    <w:tmpl w:val="628EB3C0"/>
    <w:lvl w:ilvl="0" w:tentative="0">
      <w:start w:val="3"/>
      <w:numFmt w:val="chineseCounting"/>
      <w:suff w:val="space"/>
      <w:lvlText w:val="第%1章"/>
      <w:lvlJc w:val="left"/>
      <w:rPr>
        <w:rFonts w:hint="eastAsia"/>
      </w:rPr>
    </w:lvl>
  </w:abstractNum>
  <w:abstractNum w:abstractNumId="5">
    <w:nsid w:val="7BFC4FE2"/>
    <w:multiLevelType w:val="multilevel"/>
    <w:tmpl w:val="7BFC4FE2"/>
    <w:lvl w:ilvl="0" w:tentative="0">
      <w:start w:val="1"/>
      <w:numFmt w:val="decimal"/>
      <w:pStyle w:val="2"/>
      <w:lvlText w:val="%1"/>
      <w:lvlJc w:val="left"/>
      <w:pPr>
        <w:tabs>
          <w:tab w:val="left" w:pos="425"/>
        </w:tabs>
        <w:ind w:left="0" w:firstLine="0"/>
      </w:pPr>
      <w:rPr>
        <w:rFonts w:hint="eastAsia"/>
        <w:color w:val="auto"/>
      </w:rPr>
    </w:lvl>
    <w:lvl w:ilvl="1" w:tentative="0">
      <w:start w:val="1"/>
      <w:numFmt w:val="decimal"/>
      <w:lvlText w:val="%1.%2"/>
      <w:lvlJc w:val="left"/>
      <w:pPr>
        <w:tabs>
          <w:tab w:val="left" w:pos="1191"/>
        </w:tabs>
        <w:ind w:left="0" w:firstLine="0"/>
      </w:pPr>
      <w:rPr>
        <w:rFonts w:hint="eastAsia"/>
        <w:b/>
      </w:rPr>
    </w:lvl>
    <w:lvl w:ilvl="2" w:tentative="0">
      <w:start w:val="1"/>
      <w:numFmt w:val="decimal"/>
      <w:lvlText w:val="%1.%2.%3"/>
      <w:lvlJc w:val="left"/>
      <w:pPr>
        <w:tabs>
          <w:tab w:val="left" w:pos="851"/>
        </w:tabs>
        <w:ind w:left="0" w:firstLine="0"/>
      </w:pPr>
      <w:rPr>
        <w:rFonts w:hint="eastAsia"/>
      </w:rPr>
    </w:lvl>
    <w:lvl w:ilvl="3" w:tentative="0">
      <w:start w:val="1"/>
      <w:numFmt w:val="decimal"/>
      <w:lvlText w:val="%1.%2.%3.%4"/>
      <w:lvlJc w:val="left"/>
      <w:pPr>
        <w:tabs>
          <w:tab w:val="left" w:pos="2356"/>
        </w:tabs>
        <w:ind w:left="1984" w:hanging="708"/>
      </w:pPr>
      <w:rPr>
        <w:b w:val="0"/>
        <w:bCs w:val="0"/>
        <w:i w:val="0"/>
        <w:iCs w:val="0"/>
        <w:caps w:val="0"/>
        <w:smallCaps w:val="0"/>
        <w:strike w:val="0"/>
        <w:dstrike w:val="0"/>
        <w:vanish w:val="0"/>
        <w:spacing w:val="0"/>
        <w:kern w:val="0"/>
        <w:position w:val="0"/>
        <w:u w:val="none"/>
        <w:vertAlign w:val="baseline"/>
      </w:rPr>
    </w:lvl>
    <w:lvl w:ilvl="4" w:tentative="0">
      <w:start w:val="1"/>
      <w:numFmt w:val="decimal"/>
      <w:lvlText w:val="%1.%2.%3.%4.%5"/>
      <w:lvlJc w:val="left"/>
      <w:pPr>
        <w:tabs>
          <w:tab w:val="left" w:pos="278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991"/>
        </w:tabs>
        <w:ind w:left="3827" w:hanging="1276"/>
      </w:pPr>
      <w:rPr>
        <w:rFonts w:hint="eastAsia"/>
      </w:rPr>
    </w:lvl>
    <w:lvl w:ilvl="7" w:tentative="0">
      <w:start w:val="1"/>
      <w:numFmt w:val="decimal"/>
      <w:lvlText w:val="%1.%2.%3.%4.%5.%6.%7.%8"/>
      <w:lvlJc w:val="left"/>
      <w:pPr>
        <w:tabs>
          <w:tab w:val="left" w:pos="4776"/>
        </w:tabs>
        <w:ind w:left="4394" w:hanging="1418"/>
      </w:pPr>
      <w:rPr>
        <w:rFonts w:hint="eastAsia"/>
      </w:rPr>
    </w:lvl>
    <w:lvl w:ilvl="8" w:tentative="0">
      <w:start w:val="1"/>
      <w:numFmt w:val="decimal"/>
      <w:lvlText w:val="%1.%2.%3.%4.%5.%6.%7.%8.%9"/>
      <w:lvlJc w:val="left"/>
      <w:pPr>
        <w:tabs>
          <w:tab w:val="left" w:pos="5202"/>
        </w:tabs>
        <w:ind w:left="5102" w:hanging="1700"/>
      </w:pPr>
      <w:rPr>
        <w:rFonts w:hint="eastAsia"/>
      </w:rPr>
    </w:lvl>
  </w:abstractNum>
  <w:num w:numId="1">
    <w:abstractNumId w:val="5"/>
  </w:num>
  <w:num w:numId="2">
    <w:abstractNumId w:val="0"/>
  </w:num>
  <w:num w:numId="3">
    <w:abstractNumId w:val="3"/>
  </w:num>
  <w:num w:numId="4">
    <w:abstractNumId w:val="1"/>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0"/>
  <w:drawingGridVerticalSpacing w:val="16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BE3DBD"/>
    <w:rsid w:val="00000DF2"/>
    <w:rsid w:val="0000459A"/>
    <w:rsid w:val="00004C7D"/>
    <w:rsid w:val="0000617D"/>
    <w:rsid w:val="0000633F"/>
    <w:rsid w:val="000103FC"/>
    <w:rsid w:val="00011355"/>
    <w:rsid w:val="00013A7E"/>
    <w:rsid w:val="000140E6"/>
    <w:rsid w:val="00021F78"/>
    <w:rsid w:val="00022BB9"/>
    <w:rsid w:val="00024BED"/>
    <w:rsid w:val="00027B85"/>
    <w:rsid w:val="0003002E"/>
    <w:rsid w:val="000325DF"/>
    <w:rsid w:val="00034AD2"/>
    <w:rsid w:val="000445A4"/>
    <w:rsid w:val="000456FF"/>
    <w:rsid w:val="00047788"/>
    <w:rsid w:val="00050074"/>
    <w:rsid w:val="0005134D"/>
    <w:rsid w:val="000521EE"/>
    <w:rsid w:val="00052C08"/>
    <w:rsid w:val="00052E87"/>
    <w:rsid w:val="000549E4"/>
    <w:rsid w:val="00063B53"/>
    <w:rsid w:val="00065CD8"/>
    <w:rsid w:val="000660D1"/>
    <w:rsid w:val="00067011"/>
    <w:rsid w:val="000705F2"/>
    <w:rsid w:val="00070F7F"/>
    <w:rsid w:val="00075717"/>
    <w:rsid w:val="000864D7"/>
    <w:rsid w:val="0008787F"/>
    <w:rsid w:val="00091EA7"/>
    <w:rsid w:val="000978AF"/>
    <w:rsid w:val="000A0350"/>
    <w:rsid w:val="000A7C74"/>
    <w:rsid w:val="000B48F5"/>
    <w:rsid w:val="000B6CCA"/>
    <w:rsid w:val="000B7DBD"/>
    <w:rsid w:val="000C10E9"/>
    <w:rsid w:val="000C2800"/>
    <w:rsid w:val="000C4526"/>
    <w:rsid w:val="000C4677"/>
    <w:rsid w:val="000C781C"/>
    <w:rsid w:val="000D29D2"/>
    <w:rsid w:val="000D5932"/>
    <w:rsid w:val="000D6350"/>
    <w:rsid w:val="000E1D0E"/>
    <w:rsid w:val="000E38BC"/>
    <w:rsid w:val="000E5215"/>
    <w:rsid w:val="000F7528"/>
    <w:rsid w:val="00105435"/>
    <w:rsid w:val="0010634C"/>
    <w:rsid w:val="00107E24"/>
    <w:rsid w:val="001104E3"/>
    <w:rsid w:val="00110E5C"/>
    <w:rsid w:val="001147F7"/>
    <w:rsid w:val="001166BC"/>
    <w:rsid w:val="001169A6"/>
    <w:rsid w:val="001220B7"/>
    <w:rsid w:val="00123FC0"/>
    <w:rsid w:val="00125648"/>
    <w:rsid w:val="00130AD9"/>
    <w:rsid w:val="001377BA"/>
    <w:rsid w:val="00142877"/>
    <w:rsid w:val="00142928"/>
    <w:rsid w:val="00142D07"/>
    <w:rsid w:val="00150607"/>
    <w:rsid w:val="00153151"/>
    <w:rsid w:val="00153997"/>
    <w:rsid w:val="00160074"/>
    <w:rsid w:val="00166F2F"/>
    <w:rsid w:val="00167EFB"/>
    <w:rsid w:val="00170B6C"/>
    <w:rsid w:val="00172B39"/>
    <w:rsid w:val="0017372A"/>
    <w:rsid w:val="0017747B"/>
    <w:rsid w:val="0018098C"/>
    <w:rsid w:val="00186695"/>
    <w:rsid w:val="00191B40"/>
    <w:rsid w:val="00192143"/>
    <w:rsid w:val="00195B84"/>
    <w:rsid w:val="001A11DE"/>
    <w:rsid w:val="001A1545"/>
    <w:rsid w:val="001A4116"/>
    <w:rsid w:val="001A5175"/>
    <w:rsid w:val="001A6F62"/>
    <w:rsid w:val="001A7CF7"/>
    <w:rsid w:val="001B15E9"/>
    <w:rsid w:val="001C1F1B"/>
    <w:rsid w:val="001C2AF1"/>
    <w:rsid w:val="001C4422"/>
    <w:rsid w:val="001C5DA4"/>
    <w:rsid w:val="001D28FE"/>
    <w:rsid w:val="001D3403"/>
    <w:rsid w:val="001D58CF"/>
    <w:rsid w:val="001D6416"/>
    <w:rsid w:val="001D75B4"/>
    <w:rsid w:val="001E0D57"/>
    <w:rsid w:val="001E41B1"/>
    <w:rsid w:val="001E5585"/>
    <w:rsid w:val="001E7917"/>
    <w:rsid w:val="001F3D7C"/>
    <w:rsid w:val="001F4C00"/>
    <w:rsid w:val="001F7389"/>
    <w:rsid w:val="00201635"/>
    <w:rsid w:val="00202EB8"/>
    <w:rsid w:val="00204A61"/>
    <w:rsid w:val="00207220"/>
    <w:rsid w:val="002074EA"/>
    <w:rsid w:val="00212A7A"/>
    <w:rsid w:val="0021303D"/>
    <w:rsid w:val="00215AC4"/>
    <w:rsid w:val="0022185C"/>
    <w:rsid w:val="00223132"/>
    <w:rsid w:val="002235EB"/>
    <w:rsid w:val="00237CF8"/>
    <w:rsid w:val="0024180F"/>
    <w:rsid w:val="0024454C"/>
    <w:rsid w:val="00250CC2"/>
    <w:rsid w:val="00255AA7"/>
    <w:rsid w:val="00256D36"/>
    <w:rsid w:val="00257144"/>
    <w:rsid w:val="00260C76"/>
    <w:rsid w:val="002618C4"/>
    <w:rsid w:val="00265FA8"/>
    <w:rsid w:val="00266402"/>
    <w:rsid w:val="00270ECE"/>
    <w:rsid w:val="00273102"/>
    <w:rsid w:val="00276B6A"/>
    <w:rsid w:val="002810B7"/>
    <w:rsid w:val="00281B4A"/>
    <w:rsid w:val="00281D30"/>
    <w:rsid w:val="0028305B"/>
    <w:rsid w:val="00286BA3"/>
    <w:rsid w:val="00286DC2"/>
    <w:rsid w:val="00292350"/>
    <w:rsid w:val="00292E29"/>
    <w:rsid w:val="00293900"/>
    <w:rsid w:val="002A0C2B"/>
    <w:rsid w:val="002A2AD6"/>
    <w:rsid w:val="002A3F00"/>
    <w:rsid w:val="002A5060"/>
    <w:rsid w:val="002B286E"/>
    <w:rsid w:val="002B3544"/>
    <w:rsid w:val="002B3BEC"/>
    <w:rsid w:val="002B55D4"/>
    <w:rsid w:val="002B6729"/>
    <w:rsid w:val="002B6B8B"/>
    <w:rsid w:val="002B74B1"/>
    <w:rsid w:val="002C021A"/>
    <w:rsid w:val="002C6230"/>
    <w:rsid w:val="002D17D8"/>
    <w:rsid w:val="002D2340"/>
    <w:rsid w:val="002D2D13"/>
    <w:rsid w:val="002D4C8A"/>
    <w:rsid w:val="002D60E5"/>
    <w:rsid w:val="002D6209"/>
    <w:rsid w:val="002E1F7C"/>
    <w:rsid w:val="002E40C3"/>
    <w:rsid w:val="002E4D0B"/>
    <w:rsid w:val="002E687A"/>
    <w:rsid w:val="002F52F0"/>
    <w:rsid w:val="002F53C0"/>
    <w:rsid w:val="002F600B"/>
    <w:rsid w:val="00301388"/>
    <w:rsid w:val="00301639"/>
    <w:rsid w:val="003034CA"/>
    <w:rsid w:val="00304921"/>
    <w:rsid w:val="00305C70"/>
    <w:rsid w:val="00311600"/>
    <w:rsid w:val="00311769"/>
    <w:rsid w:val="0031247A"/>
    <w:rsid w:val="003127EE"/>
    <w:rsid w:val="003173A9"/>
    <w:rsid w:val="00323337"/>
    <w:rsid w:val="0032383B"/>
    <w:rsid w:val="00323E6C"/>
    <w:rsid w:val="00332754"/>
    <w:rsid w:val="00336838"/>
    <w:rsid w:val="00337ABF"/>
    <w:rsid w:val="00341E0B"/>
    <w:rsid w:val="00342A58"/>
    <w:rsid w:val="00351152"/>
    <w:rsid w:val="00362653"/>
    <w:rsid w:val="0036279F"/>
    <w:rsid w:val="0036302F"/>
    <w:rsid w:val="00363585"/>
    <w:rsid w:val="003639B6"/>
    <w:rsid w:val="0036550E"/>
    <w:rsid w:val="00365699"/>
    <w:rsid w:val="003658D6"/>
    <w:rsid w:val="00367FE0"/>
    <w:rsid w:val="0037031F"/>
    <w:rsid w:val="00370733"/>
    <w:rsid w:val="00372FE1"/>
    <w:rsid w:val="00373DEA"/>
    <w:rsid w:val="00381036"/>
    <w:rsid w:val="00381D63"/>
    <w:rsid w:val="003832F9"/>
    <w:rsid w:val="00384A21"/>
    <w:rsid w:val="00387715"/>
    <w:rsid w:val="0039243D"/>
    <w:rsid w:val="00392FD3"/>
    <w:rsid w:val="00393AEF"/>
    <w:rsid w:val="00393E64"/>
    <w:rsid w:val="00396372"/>
    <w:rsid w:val="0039755F"/>
    <w:rsid w:val="003975BB"/>
    <w:rsid w:val="003A1261"/>
    <w:rsid w:val="003A414F"/>
    <w:rsid w:val="003B5293"/>
    <w:rsid w:val="003B579F"/>
    <w:rsid w:val="003B6DF5"/>
    <w:rsid w:val="003C6257"/>
    <w:rsid w:val="003C6E5C"/>
    <w:rsid w:val="003C7F50"/>
    <w:rsid w:val="003D2E59"/>
    <w:rsid w:val="003D3CFC"/>
    <w:rsid w:val="003D7D19"/>
    <w:rsid w:val="003E04C1"/>
    <w:rsid w:val="003E5454"/>
    <w:rsid w:val="003E5E93"/>
    <w:rsid w:val="003F0236"/>
    <w:rsid w:val="003F20E8"/>
    <w:rsid w:val="003F461F"/>
    <w:rsid w:val="003F7101"/>
    <w:rsid w:val="003F727C"/>
    <w:rsid w:val="00400F7B"/>
    <w:rsid w:val="00401313"/>
    <w:rsid w:val="00402946"/>
    <w:rsid w:val="00403552"/>
    <w:rsid w:val="004106DF"/>
    <w:rsid w:val="0041207D"/>
    <w:rsid w:val="004123D4"/>
    <w:rsid w:val="0041299E"/>
    <w:rsid w:val="0041525C"/>
    <w:rsid w:val="0041760B"/>
    <w:rsid w:val="00417EC1"/>
    <w:rsid w:val="004263B8"/>
    <w:rsid w:val="004271FA"/>
    <w:rsid w:val="00433859"/>
    <w:rsid w:val="004347EE"/>
    <w:rsid w:val="00435919"/>
    <w:rsid w:val="00435AF2"/>
    <w:rsid w:val="004420D3"/>
    <w:rsid w:val="004451BF"/>
    <w:rsid w:val="00446646"/>
    <w:rsid w:val="00447C9E"/>
    <w:rsid w:val="0045007B"/>
    <w:rsid w:val="004538D2"/>
    <w:rsid w:val="0046381C"/>
    <w:rsid w:val="00464783"/>
    <w:rsid w:val="00470926"/>
    <w:rsid w:val="00473061"/>
    <w:rsid w:val="00473840"/>
    <w:rsid w:val="00475A30"/>
    <w:rsid w:val="004761F4"/>
    <w:rsid w:val="00480420"/>
    <w:rsid w:val="004844FE"/>
    <w:rsid w:val="00485211"/>
    <w:rsid w:val="00485A99"/>
    <w:rsid w:val="00487DAD"/>
    <w:rsid w:val="00491169"/>
    <w:rsid w:val="00493DFB"/>
    <w:rsid w:val="0049652B"/>
    <w:rsid w:val="004A0C76"/>
    <w:rsid w:val="004A1315"/>
    <w:rsid w:val="004A246F"/>
    <w:rsid w:val="004A3B32"/>
    <w:rsid w:val="004A4F21"/>
    <w:rsid w:val="004A5414"/>
    <w:rsid w:val="004A5FD8"/>
    <w:rsid w:val="004B15C7"/>
    <w:rsid w:val="004B2812"/>
    <w:rsid w:val="004B4498"/>
    <w:rsid w:val="004B69DB"/>
    <w:rsid w:val="004C0C65"/>
    <w:rsid w:val="004C773C"/>
    <w:rsid w:val="004D07A8"/>
    <w:rsid w:val="004D1E35"/>
    <w:rsid w:val="004D3806"/>
    <w:rsid w:val="004D4B6F"/>
    <w:rsid w:val="004D4C92"/>
    <w:rsid w:val="004D5469"/>
    <w:rsid w:val="004D6E65"/>
    <w:rsid w:val="004E0216"/>
    <w:rsid w:val="004E0976"/>
    <w:rsid w:val="004E5332"/>
    <w:rsid w:val="004E5BE7"/>
    <w:rsid w:val="004E79BE"/>
    <w:rsid w:val="004F03D2"/>
    <w:rsid w:val="004F0F6A"/>
    <w:rsid w:val="004F1304"/>
    <w:rsid w:val="004F17DE"/>
    <w:rsid w:val="004F1D67"/>
    <w:rsid w:val="004F632C"/>
    <w:rsid w:val="00502CA5"/>
    <w:rsid w:val="0050363D"/>
    <w:rsid w:val="00510C67"/>
    <w:rsid w:val="005110FD"/>
    <w:rsid w:val="0051269A"/>
    <w:rsid w:val="00517E26"/>
    <w:rsid w:val="00520F66"/>
    <w:rsid w:val="005222ED"/>
    <w:rsid w:val="00523606"/>
    <w:rsid w:val="005240CE"/>
    <w:rsid w:val="0052636C"/>
    <w:rsid w:val="0052639D"/>
    <w:rsid w:val="00532B31"/>
    <w:rsid w:val="00534515"/>
    <w:rsid w:val="005362E0"/>
    <w:rsid w:val="0054157F"/>
    <w:rsid w:val="00541889"/>
    <w:rsid w:val="00542DBE"/>
    <w:rsid w:val="005432B4"/>
    <w:rsid w:val="00546947"/>
    <w:rsid w:val="00556A49"/>
    <w:rsid w:val="005610F2"/>
    <w:rsid w:val="00562094"/>
    <w:rsid w:val="00562451"/>
    <w:rsid w:val="00563572"/>
    <w:rsid w:val="00566462"/>
    <w:rsid w:val="005745DB"/>
    <w:rsid w:val="0057515C"/>
    <w:rsid w:val="0057520D"/>
    <w:rsid w:val="005763F1"/>
    <w:rsid w:val="00580433"/>
    <w:rsid w:val="005804E1"/>
    <w:rsid w:val="00581673"/>
    <w:rsid w:val="00584F33"/>
    <w:rsid w:val="00585988"/>
    <w:rsid w:val="0058605B"/>
    <w:rsid w:val="005872A5"/>
    <w:rsid w:val="00591DE7"/>
    <w:rsid w:val="00592D5F"/>
    <w:rsid w:val="00593987"/>
    <w:rsid w:val="0059636A"/>
    <w:rsid w:val="005A2C8A"/>
    <w:rsid w:val="005A501D"/>
    <w:rsid w:val="005B327B"/>
    <w:rsid w:val="005B63B1"/>
    <w:rsid w:val="005C0C3B"/>
    <w:rsid w:val="005C1C9C"/>
    <w:rsid w:val="005C3BF4"/>
    <w:rsid w:val="005C65CC"/>
    <w:rsid w:val="005D011A"/>
    <w:rsid w:val="005D0425"/>
    <w:rsid w:val="005D2502"/>
    <w:rsid w:val="005D2D19"/>
    <w:rsid w:val="005D7951"/>
    <w:rsid w:val="005E1A3B"/>
    <w:rsid w:val="005E3FB8"/>
    <w:rsid w:val="005E52AA"/>
    <w:rsid w:val="005F0CF5"/>
    <w:rsid w:val="005F2AD3"/>
    <w:rsid w:val="005F3B91"/>
    <w:rsid w:val="005F4A34"/>
    <w:rsid w:val="005F4ECC"/>
    <w:rsid w:val="00600850"/>
    <w:rsid w:val="00602341"/>
    <w:rsid w:val="0060365A"/>
    <w:rsid w:val="00604771"/>
    <w:rsid w:val="00604EDF"/>
    <w:rsid w:val="0060552C"/>
    <w:rsid w:val="006106B8"/>
    <w:rsid w:val="006108C7"/>
    <w:rsid w:val="00611B13"/>
    <w:rsid w:val="00615C5B"/>
    <w:rsid w:val="006166B6"/>
    <w:rsid w:val="0062123B"/>
    <w:rsid w:val="00621BEF"/>
    <w:rsid w:val="00624240"/>
    <w:rsid w:val="00627C51"/>
    <w:rsid w:val="006375F1"/>
    <w:rsid w:val="00641321"/>
    <w:rsid w:val="00643A3F"/>
    <w:rsid w:val="006456B0"/>
    <w:rsid w:val="00647883"/>
    <w:rsid w:val="00647F6D"/>
    <w:rsid w:val="0065081E"/>
    <w:rsid w:val="00652331"/>
    <w:rsid w:val="0065440F"/>
    <w:rsid w:val="00655F42"/>
    <w:rsid w:val="00662C66"/>
    <w:rsid w:val="00666567"/>
    <w:rsid w:val="00670005"/>
    <w:rsid w:val="00675806"/>
    <w:rsid w:val="00681D5E"/>
    <w:rsid w:val="006864EE"/>
    <w:rsid w:val="00687189"/>
    <w:rsid w:val="00690669"/>
    <w:rsid w:val="0069134E"/>
    <w:rsid w:val="0069277E"/>
    <w:rsid w:val="00692E78"/>
    <w:rsid w:val="00694F4B"/>
    <w:rsid w:val="006953E2"/>
    <w:rsid w:val="00695458"/>
    <w:rsid w:val="006961DE"/>
    <w:rsid w:val="00697ACD"/>
    <w:rsid w:val="006A0FAF"/>
    <w:rsid w:val="006A5D6F"/>
    <w:rsid w:val="006A6530"/>
    <w:rsid w:val="006B3BA8"/>
    <w:rsid w:val="006B457E"/>
    <w:rsid w:val="006C6FE9"/>
    <w:rsid w:val="006D02B5"/>
    <w:rsid w:val="006D1ABC"/>
    <w:rsid w:val="006D3EEA"/>
    <w:rsid w:val="006D4B9B"/>
    <w:rsid w:val="006D6991"/>
    <w:rsid w:val="006E04BC"/>
    <w:rsid w:val="006E2DE7"/>
    <w:rsid w:val="006E5110"/>
    <w:rsid w:val="006F1E06"/>
    <w:rsid w:val="006F46DA"/>
    <w:rsid w:val="006F604A"/>
    <w:rsid w:val="007044AC"/>
    <w:rsid w:val="007147D7"/>
    <w:rsid w:val="007172A6"/>
    <w:rsid w:val="00717C4C"/>
    <w:rsid w:val="007210C8"/>
    <w:rsid w:val="007218AA"/>
    <w:rsid w:val="00721FF8"/>
    <w:rsid w:val="007227AE"/>
    <w:rsid w:val="007236BA"/>
    <w:rsid w:val="007250A0"/>
    <w:rsid w:val="00727DBB"/>
    <w:rsid w:val="007327BE"/>
    <w:rsid w:val="0073289D"/>
    <w:rsid w:val="00742F7B"/>
    <w:rsid w:val="00746845"/>
    <w:rsid w:val="00756D34"/>
    <w:rsid w:val="00760821"/>
    <w:rsid w:val="0076454B"/>
    <w:rsid w:val="00770AD2"/>
    <w:rsid w:val="00774AEB"/>
    <w:rsid w:val="00776F7E"/>
    <w:rsid w:val="00784F9D"/>
    <w:rsid w:val="007861A5"/>
    <w:rsid w:val="00790C7F"/>
    <w:rsid w:val="00791126"/>
    <w:rsid w:val="007A0872"/>
    <w:rsid w:val="007A0CF2"/>
    <w:rsid w:val="007A501C"/>
    <w:rsid w:val="007A5CA6"/>
    <w:rsid w:val="007A70EF"/>
    <w:rsid w:val="007B12DD"/>
    <w:rsid w:val="007B1329"/>
    <w:rsid w:val="007C1916"/>
    <w:rsid w:val="007C499B"/>
    <w:rsid w:val="007D1F93"/>
    <w:rsid w:val="007D4C0F"/>
    <w:rsid w:val="007E32CD"/>
    <w:rsid w:val="007E62AC"/>
    <w:rsid w:val="007E778F"/>
    <w:rsid w:val="007F0913"/>
    <w:rsid w:val="007F1BE7"/>
    <w:rsid w:val="007F2158"/>
    <w:rsid w:val="007F35A4"/>
    <w:rsid w:val="007F3B72"/>
    <w:rsid w:val="007F5CAD"/>
    <w:rsid w:val="007F7DD8"/>
    <w:rsid w:val="0080155C"/>
    <w:rsid w:val="00801840"/>
    <w:rsid w:val="00804778"/>
    <w:rsid w:val="00805F60"/>
    <w:rsid w:val="00805FA0"/>
    <w:rsid w:val="008071DD"/>
    <w:rsid w:val="00811E35"/>
    <w:rsid w:val="008175A5"/>
    <w:rsid w:val="00820098"/>
    <w:rsid w:val="0082045D"/>
    <w:rsid w:val="008252C2"/>
    <w:rsid w:val="0082760B"/>
    <w:rsid w:val="00834C3B"/>
    <w:rsid w:val="00841D2C"/>
    <w:rsid w:val="0084235F"/>
    <w:rsid w:val="00844EF6"/>
    <w:rsid w:val="008518A8"/>
    <w:rsid w:val="008520D2"/>
    <w:rsid w:val="00853622"/>
    <w:rsid w:val="00854852"/>
    <w:rsid w:val="00865251"/>
    <w:rsid w:val="00875654"/>
    <w:rsid w:val="00880D9C"/>
    <w:rsid w:val="00882BBB"/>
    <w:rsid w:val="00882C7A"/>
    <w:rsid w:val="00885B7E"/>
    <w:rsid w:val="0089373B"/>
    <w:rsid w:val="00894A4B"/>
    <w:rsid w:val="00896691"/>
    <w:rsid w:val="008A00E1"/>
    <w:rsid w:val="008A1B87"/>
    <w:rsid w:val="008A5848"/>
    <w:rsid w:val="008A71AD"/>
    <w:rsid w:val="008A7B1F"/>
    <w:rsid w:val="008B123B"/>
    <w:rsid w:val="008B5026"/>
    <w:rsid w:val="008C0733"/>
    <w:rsid w:val="008C3CA9"/>
    <w:rsid w:val="008C4F38"/>
    <w:rsid w:val="008C50AB"/>
    <w:rsid w:val="008C5C92"/>
    <w:rsid w:val="008D5249"/>
    <w:rsid w:val="008D55C3"/>
    <w:rsid w:val="008D71D8"/>
    <w:rsid w:val="008D781E"/>
    <w:rsid w:val="008E242F"/>
    <w:rsid w:val="008E3B62"/>
    <w:rsid w:val="008E3BCE"/>
    <w:rsid w:val="008E619B"/>
    <w:rsid w:val="008F043F"/>
    <w:rsid w:val="008F1B3C"/>
    <w:rsid w:val="008F6218"/>
    <w:rsid w:val="008F7A26"/>
    <w:rsid w:val="0090181A"/>
    <w:rsid w:val="00910C85"/>
    <w:rsid w:val="00915A09"/>
    <w:rsid w:val="00920977"/>
    <w:rsid w:val="00920B5B"/>
    <w:rsid w:val="00924FEB"/>
    <w:rsid w:val="0092521D"/>
    <w:rsid w:val="0092743E"/>
    <w:rsid w:val="00930FCF"/>
    <w:rsid w:val="00932388"/>
    <w:rsid w:val="00935F91"/>
    <w:rsid w:val="0093655E"/>
    <w:rsid w:val="00937688"/>
    <w:rsid w:val="0094039C"/>
    <w:rsid w:val="009442F4"/>
    <w:rsid w:val="00945EE2"/>
    <w:rsid w:val="00952A44"/>
    <w:rsid w:val="00954886"/>
    <w:rsid w:val="00956D70"/>
    <w:rsid w:val="00957407"/>
    <w:rsid w:val="0096063A"/>
    <w:rsid w:val="00970B0A"/>
    <w:rsid w:val="00971D14"/>
    <w:rsid w:val="009727E6"/>
    <w:rsid w:val="009728D7"/>
    <w:rsid w:val="0097497B"/>
    <w:rsid w:val="00975052"/>
    <w:rsid w:val="009809A9"/>
    <w:rsid w:val="00980CEF"/>
    <w:rsid w:val="009837FE"/>
    <w:rsid w:val="009918F8"/>
    <w:rsid w:val="00995A8F"/>
    <w:rsid w:val="00995C55"/>
    <w:rsid w:val="00996DA4"/>
    <w:rsid w:val="00997E1E"/>
    <w:rsid w:val="009A1F75"/>
    <w:rsid w:val="009A6134"/>
    <w:rsid w:val="009A6583"/>
    <w:rsid w:val="009A68A5"/>
    <w:rsid w:val="009B2B4F"/>
    <w:rsid w:val="009B3A88"/>
    <w:rsid w:val="009B42A5"/>
    <w:rsid w:val="009B55F7"/>
    <w:rsid w:val="009B5B1C"/>
    <w:rsid w:val="009B6848"/>
    <w:rsid w:val="009B6B0F"/>
    <w:rsid w:val="009C0069"/>
    <w:rsid w:val="009C16A1"/>
    <w:rsid w:val="009C2155"/>
    <w:rsid w:val="009C22C3"/>
    <w:rsid w:val="009C23AC"/>
    <w:rsid w:val="009C3C3B"/>
    <w:rsid w:val="009C633F"/>
    <w:rsid w:val="009C6487"/>
    <w:rsid w:val="009C68D1"/>
    <w:rsid w:val="009C6D07"/>
    <w:rsid w:val="009D0D08"/>
    <w:rsid w:val="009D1B97"/>
    <w:rsid w:val="009D2A2F"/>
    <w:rsid w:val="009D6F51"/>
    <w:rsid w:val="009D7CA5"/>
    <w:rsid w:val="009E1E7B"/>
    <w:rsid w:val="009E5AF5"/>
    <w:rsid w:val="009E6849"/>
    <w:rsid w:val="009F3319"/>
    <w:rsid w:val="009F490F"/>
    <w:rsid w:val="009F7B22"/>
    <w:rsid w:val="00A00BA4"/>
    <w:rsid w:val="00A0113A"/>
    <w:rsid w:val="00A04EA0"/>
    <w:rsid w:val="00A071A5"/>
    <w:rsid w:val="00A07E6E"/>
    <w:rsid w:val="00A118C5"/>
    <w:rsid w:val="00A15BB4"/>
    <w:rsid w:val="00A1605C"/>
    <w:rsid w:val="00A16E2D"/>
    <w:rsid w:val="00A260BF"/>
    <w:rsid w:val="00A320FC"/>
    <w:rsid w:val="00A33F27"/>
    <w:rsid w:val="00A36F66"/>
    <w:rsid w:val="00A4017E"/>
    <w:rsid w:val="00A42FC4"/>
    <w:rsid w:val="00A446A5"/>
    <w:rsid w:val="00A47C8D"/>
    <w:rsid w:val="00A521A4"/>
    <w:rsid w:val="00A5361F"/>
    <w:rsid w:val="00A563D5"/>
    <w:rsid w:val="00A60B97"/>
    <w:rsid w:val="00A619B5"/>
    <w:rsid w:val="00A622CD"/>
    <w:rsid w:val="00A62B9E"/>
    <w:rsid w:val="00A62CB7"/>
    <w:rsid w:val="00A6410D"/>
    <w:rsid w:val="00A64411"/>
    <w:rsid w:val="00A67523"/>
    <w:rsid w:val="00A67919"/>
    <w:rsid w:val="00A74792"/>
    <w:rsid w:val="00A74F6D"/>
    <w:rsid w:val="00A759C0"/>
    <w:rsid w:val="00A826FD"/>
    <w:rsid w:val="00A844F5"/>
    <w:rsid w:val="00A860B8"/>
    <w:rsid w:val="00A87AE5"/>
    <w:rsid w:val="00A91281"/>
    <w:rsid w:val="00A92E40"/>
    <w:rsid w:val="00A92EA9"/>
    <w:rsid w:val="00AA1807"/>
    <w:rsid w:val="00AA1D97"/>
    <w:rsid w:val="00AA2925"/>
    <w:rsid w:val="00AA6DB0"/>
    <w:rsid w:val="00AA755C"/>
    <w:rsid w:val="00AB1170"/>
    <w:rsid w:val="00AB1270"/>
    <w:rsid w:val="00AB485A"/>
    <w:rsid w:val="00AC0070"/>
    <w:rsid w:val="00AC08BC"/>
    <w:rsid w:val="00AC4205"/>
    <w:rsid w:val="00AC43EE"/>
    <w:rsid w:val="00AC7C36"/>
    <w:rsid w:val="00AC7F37"/>
    <w:rsid w:val="00AD00D8"/>
    <w:rsid w:val="00AD0238"/>
    <w:rsid w:val="00AD16B5"/>
    <w:rsid w:val="00AD184B"/>
    <w:rsid w:val="00AD1E06"/>
    <w:rsid w:val="00AD3F98"/>
    <w:rsid w:val="00AD597A"/>
    <w:rsid w:val="00AD728D"/>
    <w:rsid w:val="00AD7376"/>
    <w:rsid w:val="00AE1A45"/>
    <w:rsid w:val="00AE2B8F"/>
    <w:rsid w:val="00AE3BF2"/>
    <w:rsid w:val="00AE6DFF"/>
    <w:rsid w:val="00AF13B1"/>
    <w:rsid w:val="00AF1493"/>
    <w:rsid w:val="00AF1B54"/>
    <w:rsid w:val="00B05BD8"/>
    <w:rsid w:val="00B12F40"/>
    <w:rsid w:val="00B133DE"/>
    <w:rsid w:val="00B206ED"/>
    <w:rsid w:val="00B252CF"/>
    <w:rsid w:val="00B26A65"/>
    <w:rsid w:val="00B32473"/>
    <w:rsid w:val="00B33291"/>
    <w:rsid w:val="00B33CCE"/>
    <w:rsid w:val="00B37D2C"/>
    <w:rsid w:val="00B51695"/>
    <w:rsid w:val="00B52165"/>
    <w:rsid w:val="00B544FC"/>
    <w:rsid w:val="00B547CB"/>
    <w:rsid w:val="00B61FCB"/>
    <w:rsid w:val="00B620E7"/>
    <w:rsid w:val="00B64402"/>
    <w:rsid w:val="00B651AC"/>
    <w:rsid w:val="00B653CC"/>
    <w:rsid w:val="00B678F9"/>
    <w:rsid w:val="00B7038C"/>
    <w:rsid w:val="00B72776"/>
    <w:rsid w:val="00B77125"/>
    <w:rsid w:val="00B86B47"/>
    <w:rsid w:val="00B872B5"/>
    <w:rsid w:val="00B9444A"/>
    <w:rsid w:val="00B95581"/>
    <w:rsid w:val="00B963C1"/>
    <w:rsid w:val="00B97DBB"/>
    <w:rsid w:val="00BA58EC"/>
    <w:rsid w:val="00BB429B"/>
    <w:rsid w:val="00BB643C"/>
    <w:rsid w:val="00BC0334"/>
    <w:rsid w:val="00BC2246"/>
    <w:rsid w:val="00BC2430"/>
    <w:rsid w:val="00BC54C9"/>
    <w:rsid w:val="00BC6F82"/>
    <w:rsid w:val="00BD397B"/>
    <w:rsid w:val="00BD5B76"/>
    <w:rsid w:val="00BE3DBD"/>
    <w:rsid w:val="00BE4880"/>
    <w:rsid w:val="00BE6594"/>
    <w:rsid w:val="00BF1BEA"/>
    <w:rsid w:val="00BF4266"/>
    <w:rsid w:val="00C0188C"/>
    <w:rsid w:val="00C01D64"/>
    <w:rsid w:val="00C0331A"/>
    <w:rsid w:val="00C05C33"/>
    <w:rsid w:val="00C10ED0"/>
    <w:rsid w:val="00C11382"/>
    <w:rsid w:val="00C120A3"/>
    <w:rsid w:val="00C1399A"/>
    <w:rsid w:val="00C142A9"/>
    <w:rsid w:val="00C17843"/>
    <w:rsid w:val="00C20320"/>
    <w:rsid w:val="00C20731"/>
    <w:rsid w:val="00C23177"/>
    <w:rsid w:val="00C2327F"/>
    <w:rsid w:val="00C240A0"/>
    <w:rsid w:val="00C24136"/>
    <w:rsid w:val="00C25430"/>
    <w:rsid w:val="00C2619D"/>
    <w:rsid w:val="00C300AE"/>
    <w:rsid w:val="00C31B40"/>
    <w:rsid w:val="00C32309"/>
    <w:rsid w:val="00C36761"/>
    <w:rsid w:val="00C378BA"/>
    <w:rsid w:val="00C403B2"/>
    <w:rsid w:val="00C43391"/>
    <w:rsid w:val="00C44320"/>
    <w:rsid w:val="00C4492B"/>
    <w:rsid w:val="00C5157B"/>
    <w:rsid w:val="00C52A80"/>
    <w:rsid w:val="00C56DAB"/>
    <w:rsid w:val="00C602B7"/>
    <w:rsid w:val="00C605BC"/>
    <w:rsid w:val="00C64C77"/>
    <w:rsid w:val="00C67C07"/>
    <w:rsid w:val="00C704F8"/>
    <w:rsid w:val="00C746D3"/>
    <w:rsid w:val="00C75CD4"/>
    <w:rsid w:val="00C7602C"/>
    <w:rsid w:val="00C77250"/>
    <w:rsid w:val="00C77C0D"/>
    <w:rsid w:val="00C802DB"/>
    <w:rsid w:val="00C83EAC"/>
    <w:rsid w:val="00C85078"/>
    <w:rsid w:val="00C91F65"/>
    <w:rsid w:val="00C959EB"/>
    <w:rsid w:val="00C96A1C"/>
    <w:rsid w:val="00CA2696"/>
    <w:rsid w:val="00CA2F16"/>
    <w:rsid w:val="00CA3A56"/>
    <w:rsid w:val="00CA7C3E"/>
    <w:rsid w:val="00CB4A36"/>
    <w:rsid w:val="00CC09BA"/>
    <w:rsid w:val="00CC20D1"/>
    <w:rsid w:val="00CC50FA"/>
    <w:rsid w:val="00CD2A95"/>
    <w:rsid w:val="00CD56FD"/>
    <w:rsid w:val="00CD5AD0"/>
    <w:rsid w:val="00CF247F"/>
    <w:rsid w:val="00D00C65"/>
    <w:rsid w:val="00D01D35"/>
    <w:rsid w:val="00D13F51"/>
    <w:rsid w:val="00D15AE5"/>
    <w:rsid w:val="00D20553"/>
    <w:rsid w:val="00D20554"/>
    <w:rsid w:val="00D31BB5"/>
    <w:rsid w:val="00D41695"/>
    <w:rsid w:val="00D4193F"/>
    <w:rsid w:val="00D43438"/>
    <w:rsid w:val="00D46AAF"/>
    <w:rsid w:val="00D55A64"/>
    <w:rsid w:val="00D57FE6"/>
    <w:rsid w:val="00D646B2"/>
    <w:rsid w:val="00D67A25"/>
    <w:rsid w:val="00D7043B"/>
    <w:rsid w:val="00D71447"/>
    <w:rsid w:val="00D72834"/>
    <w:rsid w:val="00D7381D"/>
    <w:rsid w:val="00D756D5"/>
    <w:rsid w:val="00D76CB3"/>
    <w:rsid w:val="00D77B9D"/>
    <w:rsid w:val="00D8677D"/>
    <w:rsid w:val="00D92EBF"/>
    <w:rsid w:val="00D94969"/>
    <w:rsid w:val="00D9524B"/>
    <w:rsid w:val="00D96F47"/>
    <w:rsid w:val="00DA0D57"/>
    <w:rsid w:val="00DA1597"/>
    <w:rsid w:val="00DA33A7"/>
    <w:rsid w:val="00DA43D0"/>
    <w:rsid w:val="00DA5293"/>
    <w:rsid w:val="00DA710E"/>
    <w:rsid w:val="00DB27CA"/>
    <w:rsid w:val="00DB7569"/>
    <w:rsid w:val="00DC1074"/>
    <w:rsid w:val="00DC3BE0"/>
    <w:rsid w:val="00DC472E"/>
    <w:rsid w:val="00DD14C9"/>
    <w:rsid w:val="00DD412C"/>
    <w:rsid w:val="00DD6863"/>
    <w:rsid w:val="00DE348D"/>
    <w:rsid w:val="00DE7D79"/>
    <w:rsid w:val="00DF353C"/>
    <w:rsid w:val="00DF3969"/>
    <w:rsid w:val="00DF605A"/>
    <w:rsid w:val="00DF6C27"/>
    <w:rsid w:val="00E07BB8"/>
    <w:rsid w:val="00E17B69"/>
    <w:rsid w:val="00E26083"/>
    <w:rsid w:val="00E3075A"/>
    <w:rsid w:val="00E360BE"/>
    <w:rsid w:val="00E3731C"/>
    <w:rsid w:val="00E3734A"/>
    <w:rsid w:val="00E417FF"/>
    <w:rsid w:val="00E4284B"/>
    <w:rsid w:val="00E4338A"/>
    <w:rsid w:val="00E444EA"/>
    <w:rsid w:val="00E5087C"/>
    <w:rsid w:val="00E50D5A"/>
    <w:rsid w:val="00E50E37"/>
    <w:rsid w:val="00E517BD"/>
    <w:rsid w:val="00E51CE9"/>
    <w:rsid w:val="00E61B7C"/>
    <w:rsid w:val="00E62F73"/>
    <w:rsid w:val="00E656B0"/>
    <w:rsid w:val="00E71287"/>
    <w:rsid w:val="00E75B72"/>
    <w:rsid w:val="00E75CF5"/>
    <w:rsid w:val="00E76CBF"/>
    <w:rsid w:val="00E8524C"/>
    <w:rsid w:val="00E8761B"/>
    <w:rsid w:val="00E876B7"/>
    <w:rsid w:val="00E9380A"/>
    <w:rsid w:val="00EA08D6"/>
    <w:rsid w:val="00EB2D0E"/>
    <w:rsid w:val="00EB6D5E"/>
    <w:rsid w:val="00EB6E4A"/>
    <w:rsid w:val="00EC4907"/>
    <w:rsid w:val="00ED0312"/>
    <w:rsid w:val="00ED3D01"/>
    <w:rsid w:val="00ED42C9"/>
    <w:rsid w:val="00EE0534"/>
    <w:rsid w:val="00EE1D52"/>
    <w:rsid w:val="00EE3315"/>
    <w:rsid w:val="00EE66BF"/>
    <w:rsid w:val="00EE69F9"/>
    <w:rsid w:val="00EE725F"/>
    <w:rsid w:val="00EF1617"/>
    <w:rsid w:val="00EF219A"/>
    <w:rsid w:val="00EF3003"/>
    <w:rsid w:val="00EF5A3B"/>
    <w:rsid w:val="00F01200"/>
    <w:rsid w:val="00F10EBC"/>
    <w:rsid w:val="00F125E6"/>
    <w:rsid w:val="00F13074"/>
    <w:rsid w:val="00F13E42"/>
    <w:rsid w:val="00F17002"/>
    <w:rsid w:val="00F17874"/>
    <w:rsid w:val="00F17CD9"/>
    <w:rsid w:val="00F248CD"/>
    <w:rsid w:val="00F26A29"/>
    <w:rsid w:val="00F271A0"/>
    <w:rsid w:val="00F310AC"/>
    <w:rsid w:val="00F34302"/>
    <w:rsid w:val="00F35E4B"/>
    <w:rsid w:val="00F363B7"/>
    <w:rsid w:val="00F4203D"/>
    <w:rsid w:val="00F46A3A"/>
    <w:rsid w:val="00F47987"/>
    <w:rsid w:val="00F50E91"/>
    <w:rsid w:val="00F55D99"/>
    <w:rsid w:val="00F56367"/>
    <w:rsid w:val="00F563FA"/>
    <w:rsid w:val="00F57273"/>
    <w:rsid w:val="00F653C9"/>
    <w:rsid w:val="00F6544A"/>
    <w:rsid w:val="00F663A5"/>
    <w:rsid w:val="00F6733D"/>
    <w:rsid w:val="00F6766B"/>
    <w:rsid w:val="00F82079"/>
    <w:rsid w:val="00F83CB6"/>
    <w:rsid w:val="00F85F8E"/>
    <w:rsid w:val="00F907AF"/>
    <w:rsid w:val="00F91050"/>
    <w:rsid w:val="00F9187D"/>
    <w:rsid w:val="00F922DF"/>
    <w:rsid w:val="00F939AE"/>
    <w:rsid w:val="00FA028F"/>
    <w:rsid w:val="00FA2191"/>
    <w:rsid w:val="00FA2EAE"/>
    <w:rsid w:val="00FA4A98"/>
    <w:rsid w:val="00FA4BB7"/>
    <w:rsid w:val="00FA5171"/>
    <w:rsid w:val="00FB3845"/>
    <w:rsid w:val="00FB3C0C"/>
    <w:rsid w:val="00FB61E5"/>
    <w:rsid w:val="00FC240F"/>
    <w:rsid w:val="00FC2DAE"/>
    <w:rsid w:val="00FC2E00"/>
    <w:rsid w:val="00FD40B1"/>
    <w:rsid w:val="00FD4934"/>
    <w:rsid w:val="00FE0ABE"/>
    <w:rsid w:val="00FE3EBC"/>
    <w:rsid w:val="00FE565E"/>
    <w:rsid w:val="00FF0F89"/>
    <w:rsid w:val="00FF227B"/>
    <w:rsid w:val="00FF4578"/>
    <w:rsid w:val="00FF5358"/>
    <w:rsid w:val="02752FEC"/>
    <w:rsid w:val="02A40991"/>
    <w:rsid w:val="08827495"/>
    <w:rsid w:val="091C3F93"/>
    <w:rsid w:val="0B5F4557"/>
    <w:rsid w:val="0D8C20A0"/>
    <w:rsid w:val="0DF469EC"/>
    <w:rsid w:val="10053851"/>
    <w:rsid w:val="11AB5A1C"/>
    <w:rsid w:val="12D84BA6"/>
    <w:rsid w:val="17664033"/>
    <w:rsid w:val="1A4A6E0F"/>
    <w:rsid w:val="1A773B11"/>
    <w:rsid w:val="1D83787A"/>
    <w:rsid w:val="1DB2496D"/>
    <w:rsid w:val="233E2EBD"/>
    <w:rsid w:val="298233F1"/>
    <w:rsid w:val="2B473D88"/>
    <w:rsid w:val="2E9E3F03"/>
    <w:rsid w:val="325D479F"/>
    <w:rsid w:val="36F07690"/>
    <w:rsid w:val="37DE1295"/>
    <w:rsid w:val="39403FE6"/>
    <w:rsid w:val="3D6D7908"/>
    <w:rsid w:val="3E236CE4"/>
    <w:rsid w:val="41090EB7"/>
    <w:rsid w:val="416854F8"/>
    <w:rsid w:val="45B96ED1"/>
    <w:rsid w:val="45E07417"/>
    <w:rsid w:val="46F340C7"/>
    <w:rsid w:val="48062871"/>
    <w:rsid w:val="49E84347"/>
    <w:rsid w:val="4B2355C7"/>
    <w:rsid w:val="4DCD5815"/>
    <w:rsid w:val="4F747BF1"/>
    <w:rsid w:val="55891A24"/>
    <w:rsid w:val="562F3A9A"/>
    <w:rsid w:val="58193948"/>
    <w:rsid w:val="635C3BCE"/>
    <w:rsid w:val="67740C6E"/>
    <w:rsid w:val="68834E40"/>
    <w:rsid w:val="6DE27B31"/>
    <w:rsid w:val="705F4C17"/>
    <w:rsid w:val="715E4D8D"/>
    <w:rsid w:val="73866EA8"/>
    <w:rsid w:val="75301FA3"/>
    <w:rsid w:val="79BD0BE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nhideWhenUsed="0" w:uiPriority="0" w:semiHidden="0" w:name="heading 3"/>
    <w:lsdException w:qFormat="1" w:unhideWhenUsed="0" w:uiPriority="0" w:semiHidden="0" w:name="heading 4"/>
    <w:lsdException w:qFormat="1"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name="footnote text"/>
    <w:lsdException w:qFormat="1" w:uiPriority="0" w:semiHidden="0" w:name="annotation text"/>
    <w:lsdException w:qFormat="1" w:unhideWhenUsed="0" w:uiPriority="0"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qFormat="1" w:uiPriority="0" w:semiHidden="0" w:name="endnote reference"/>
    <w:lsdException w:qFormat="1" w:uiPriority="0" w:semiHidden="0" w:name="endnote text"/>
    <w:lsdException w:uiPriority="99" w:name="table of authorities"/>
    <w:lsdException w:uiPriority="99" w:name="macro"/>
    <w:lsdException w:qFormat="1" w:unhideWhenUsed="0" w:uiPriority="0" w:semiHidden="0" w:name="toa heading"/>
    <w:lsdException w:uiPriority="99"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qFormat="1" w:unhideWhenUsed="0" w:uiPriority="0" w:semiHidden="0" w:name="List Bullet 3"/>
    <w:lsdException w:uiPriority="99" w:name="List Bullet 4"/>
    <w:lsdException w:uiPriority="99" w:name="List Bullet 5"/>
    <w:lsdException w:uiPriority="99" w:name="List Number 2"/>
    <w:lsdException w:uiPriority="99" w:name="List Number 3"/>
    <w:lsdException w:qFormat="1" w:unhideWhenUsed="0" w:uiPriority="0" w:semiHidden="0"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qFormat="1" w:unhideWhenUsed="0" w:uiPriority="0" w:semiHidden="0" w:name="Note Heading"/>
    <w:lsdException w:qFormat="1" w:unhideWhenUsed="0" w:uiPriority="0" w:semiHidden="0" w:name="Body Text 2"/>
    <w:lsdException w:uiPriority="99"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lang w:val="en-US" w:eastAsia="zh-CN" w:bidi="ar-SA"/>
    </w:rPr>
  </w:style>
  <w:style w:type="paragraph" w:styleId="2">
    <w:name w:val="heading 1"/>
    <w:basedOn w:val="3"/>
    <w:next w:val="1"/>
    <w:link w:val="61"/>
    <w:qFormat/>
    <w:uiPriority w:val="0"/>
    <w:pPr>
      <w:widowControl w:val="0"/>
      <w:numPr>
        <w:ilvl w:val="0"/>
        <w:numId w:val="1"/>
      </w:numPr>
      <w:spacing w:line="480" w:lineRule="auto"/>
      <w:ind w:firstLineChars="0"/>
      <w:contextualSpacing/>
      <w:jc w:val="both"/>
      <w:outlineLvl w:val="0"/>
    </w:pPr>
    <w:rPr>
      <w:rFonts w:asciiTheme="majorEastAsia" w:hAnsiTheme="majorEastAsia" w:eastAsiaTheme="majorEastAsia"/>
      <w:kern w:val="2"/>
      <w:sz w:val="24"/>
      <w:szCs w:val="24"/>
    </w:rPr>
  </w:style>
  <w:style w:type="paragraph" w:styleId="4">
    <w:name w:val="heading 2"/>
    <w:basedOn w:val="2"/>
    <w:next w:val="1"/>
    <w:link w:val="62"/>
    <w:qFormat/>
    <w:uiPriority w:val="1"/>
    <w:pPr>
      <w:numPr>
        <w:numId w:val="0"/>
      </w:numPr>
      <w:outlineLvl w:val="1"/>
    </w:pPr>
  </w:style>
  <w:style w:type="paragraph" w:styleId="5">
    <w:name w:val="heading 3"/>
    <w:basedOn w:val="4"/>
    <w:next w:val="1"/>
    <w:link w:val="63"/>
    <w:qFormat/>
    <w:uiPriority w:val="0"/>
    <w:pPr>
      <w:numPr>
        <w:ilvl w:val="2"/>
      </w:numPr>
      <w:spacing w:line="240" w:lineRule="auto"/>
      <w:outlineLvl w:val="2"/>
    </w:pPr>
    <w:rPr>
      <w:rFonts w:asciiTheme="minorEastAsia" w:hAnsiTheme="minorEastAsia" w:eastAsiaTheme="minorEastAsia"/>
      <w:b/>
    </w:rPr>
  </w:style>
  <w:style w:type="paragraph" w:styleId="6">
    <w:name w:val="heading 4"/>
    <w:basedOn w:val="5"/>
    <w:next w:val="1"/>
    <w:link w:val="64"/>
    <w:qFormat/>
    <w:uiPriority w:val="0"/>
    <w:pPr>
      <w:numPr>
        <w:ilvl w:val="3"/>
      </w:numPr>
      <w:outlineLvl w:val="3"/>
    </w:pPr>
    <w:rPr>
      <w:b w:val="0"/>
    </w:rPr>
  </w:style>
  <w:style w:type="paragraph" w:styleId="7">
    <w:name w:val="heading 5"/>
    <w:basedOn w:val="1"/>
    <w:next w:val="1"/>
    <w:link w:val="68"/>
    <w:unhideWhenUsed/>
    <w:qFormat/>
    <w:uiPriority w:val="0"/>
    <w:pPr>
      <w:keepNext/>
      <w:keepLines/>
      <w:spacing w:before="280" w:after="290" w:line="376" w:lineRule="auto"/>
      <w:outlineLvl w:val="4"/>
    </w:pPr>
    <w:rPr>
      <w:b/>
      <w:bCs/>
      <w:sz w:val="28"/>
      <w:szCs w:val="28"/>
    </w:rPr>
  </w:style>
  <w:style w:type="paragraph" w:styleId="8">
    <w:name w:val="heading 6"/>
    <w:basedOn w:val="1"/>
    <w:next w:val="1"/>
    <w:link w:val="76"/>
    <w:qFormat/>
    <w:uiPriority w:val="0"/>
    <w:pPr>
      <w:keepNext/>
      <w:keepLines/>
      <w:widowControl w:val="0"/>
      <w:tabs>
        <w:tab w:val="left" w:pos="3260"/>
      </w:tabs>
      <w:spacing w:before="240" w:after="64" w:line="320" w:lineRule="auto"/>
      <w:ind w:firstLine="284"/>
      <w:jc w:val="both"/>
      <w:outlineLvl w:val="5"/>
    </w:pPr>
    <w:rPr>
      <w:rFonts w:ascii="Arial" w:hAnsi="Arial" w:eastAsia="黑体"/>
      <w:b/>
      <w:bCs/>
      <w:kern w:val="2"/>
      <w:sz w:val="24"/>
      <w:szCs w:val="24"/>
    </w:rPr>
  </w:style>
  <w:style w:type="paragraph" w:styleId="9">
    <w:name w:val="heading 7"/>
    <w:basedOn w:val="1"/>
    <w:next w:val="1"/>
    <w:link w:val="77"/>
    <w:qFormat/>
    <w:uiPriority w:val="0"/>
    <w:pPr>
      <w:keepNext/>
      <w:keepLines/>
      <w:widowControl w:val="0"/>
      <w:tabs>
        <w:tab w:val="left" w:pos="0"/>
      </w:tabs>
      <w:spacing w:before="240" w:after="64" w:line="320" w:lineRule="auto"/>
      <w:ind w:left="100" w:leftChars="100" w:right="100" w:rightChars="100" w:firstLine="200" w:firstLineChars="200"/>
      <w:jc w:val="both"/>
      <w:outlineLvl w:val="6"/>
    </w:pPr>
    <w:rPr>
      <w:b/>
      <w:bCs/>
      <w:kern w:val="2"/>
      <w:sz w:val="24"/>
      <w:szCs w:val="24"/>
    </w:rPr>
  </w:style>
  <w:style w:type="paragraph" w:styleId="10">
    <w:name w:val="heading 8"/>
    <w:basedOn w:val="1"/>
    <w:next w:val="1"/>
    <w:link w:val="78"/>
    <w:qFormat/>
    <w:uiPriority w:val="0"/>
    <w:pPr>
      <w:keepNext/>
      <w:keepLines/>
      <w:widowControl w:val="0"/>
      <w:tabs>
        <w:tab w:val="left" w:pos="0"/>
      </w:tabs>
      <w:spacing w:before="240" w:after="64" w:line="320" w:lineRule="auto"/>
      <w:ind w:left="100" w:leftChars="100" w:right="100" w:rightChars="100" w:firstLine="200" w:firstLineChars="200"/>
      <w:jc w:val="both"/>
      <w:outlineLvl w:val="7"/>
    </w:pPr>
    <w:rPr>
      <w:rFonts w:ascii="Arial" w:hAnsi="Arial" w:eastAsia="黑体"/>
      <w:kern w:val="2"/>
      <w:sz w:val="24"/>
      <w:szCs w:val="24"/>
    </w:rPr>
  </w:style>
  <w:style w:type="paragraph" w:styleId="11">
    <w:name w:val="heading 9"/>
    <w:basedOn w:val="1"/>
    <w:next w:val="1"/>
    <w:link w:val="79"/>
    <w:qFormat/>
    <w:uiPriority w:val="0"/>
    <w:pPr>
      <w:keepNext/>
      <w:keepLines/>
      <w:widowControl w:val="0"/>
      <w:tabs>
        <w:tab w:val="left" w:pos="0"/>
      </w:tabs>
      <w:spacing w:before="240" w:after="64" w:line="320" w:lineRule="auto"/>
      <w:ind w:left="100" w:leftChars="100" w:right="100" w:rightChars="100" w:firstLine="200" w:firstLineChars="200"/>
      <w:jc w:val="both"/>
      <w:outlineLvl w:val="8"/>
    </w:pPr>
    <w:rPr>
      <w:rFonts w:ascii="Arial" w:hAnsi="Arial" w:eastAsia="黑体"/>
      <w:kern w:val="2"/>
      <w:sz w:val="24"/>
      <w:szCs w:val="21"/>
    </w:rPr>
  </w:style>
  <w:style w:type="character" w:default="1" w:styleId="52">
    <w:name w:val="Default Paragraph Font"/>
    <w:semiHidden/>
    <w:unhideWhenUsed/>
    <w:qFormat/>
    <w:uiPriority w:val="1"/>
  </w:style>
  <w:style w:type="table" w:default="1" w:styleId="50">
    <w:name w:val="Normal Table"/>
    <w:semiHidden/>
    <w:unhideWhenUsed/>
    <w:qFormat/>
    <w:uiPriority w:val="99"/>
    <w:tblPr>
      <w:tblCellMar>
        <w:top w:w="0" w:type="dxa"/>
        <w:left w:w="108" w:type="dxa"/>
        <w:bottom w:w="0" w:type="dxa"/>
        <w:right w:w="108" w:type="dxa"/>
      </w:tblCellMar>
    </w:tblPr>
  </w:style>
  <w:style w:type="paragraph" w:styleId="3">
    <w:name w:val="List Paragraph"/>
    <w:basedOn w:val="1"/>
    <w:qFormat/>
    <w:uiPriority w:val="34"/>
    <w:pPr>
      <w:ind w:firstLine="420" w:firstLineChars="200"/>
    </w:pPr>
  </w:style>
  <w:style w:type="paragraph" w:styleId="12">
    <w:name w:val="toc 7"/>
    <w:basedOn w:val="1"/>
    <w:next w:val="1"/>
    <w:qFormat/>
    <w:uiPriority w:val="0"/>
    <w:pPr>
      <w:widowControl w:val="0"/>
      <w:ind w:left="1440"/>
    </w:pPr>
    <w:rPr>
      <w:sz w:val="18"/>
      <w:szCs w:val="18"/>
    </w:rPr>
  </w:style>
  <w:style w:type="paragraph" w:styleId="13">
    <w:name w:val="Note Heading"/>
    <w:basedOn w:val="1"/>
    <w:next w:val="1"/>
    <w:link w:val="131"/>
    <w:qFormat/>
    <w:uiPriority w:val="0"/>
    <w:pPr>
      <w:widowControl w:val="0"/>
      <w:jc w:val="center"/>
    </w:pPr>
    <w:rPr>
      <w:rFonts w:ascii="宋体" w:hAnsi="宋体"/>
      <w:sz w:val="24"/>
      <w:szCs w:val="24"/>
    </w:rPr>
  </w:style>
  <w:style w:type="paragraph" w:styleId="14">
    <w:name w:val="Normal Indent"/>
    <w:basedOn w:val="1"/>
    <w:link w:val="113"/>
    <w:qFormat/>
    <w:uiPriority w:val="0"/>
    <w:pPr>
      <w:widowControl w:val="0"/>
      <w:ind w:firstLine="420" w:firstLineChars="200"/>
      <w:jc w:val="both"/>
    </w:pPr>
    <w:rPr>
      <w:kern w:val="2"/>
      <w:sz w:val="21"/>
      <w:szCs w:val="24"/>
    </w:rPr>
  </w:style>
  <w:style w:type="paragraph" w:styleId="15">
    <w:name w:val="caption"/>
    <w:basedOn w:val="1"/>
    <w:next w:val="1"/>
    <w:qFormat/>
    <w:uiPriority w:val="0"/>
    <w:pPr>
      <w:overflowPunct w:val="0"/>
      <w:autoSpaceDE w:val="0"/>
      <w:autoSpaceDN w:val="0"/>
      <w:adjustRightInd w:val="0"/>
      <w:textAlignment w:val="baseline"/>
    </w:pPr>
    <w:rPr>
      <w:rFonts w:ascii="Courier" w:hAnsi="Courier"/>
      <w:sz w:val="24"/>
    </w:rPr>
  </w:style>
  <w:style w:type="paragraph" w:styleId="16">
    <w:name w:val="List Bullet"/>
    <w:basedOn w:val="1"/>
    <w:qFormat/>
    <w:uiPriority w:val="0"/>
    <w:pPr>
      <w:widowControl w:val="0"/>
      <w:tabs>
        <w:tab w:val="left" w:pos="360"/>
      </w:tabs>
      <w:adjustRightInd w:val="0"/>
      <w:spacing w:line="312" w:lineRule="atLeast"/>
      <w:ind w:left="360" w:hanging="360"/>
      <w:textAlignment w:val="baseline"/>
    </w:pPr>
    <w:rPr>
      <w:sz w:val="21"/>
    </w:rPr>
  </w:style>
  <w:style w:type="paragraph" w:styleId="17">
    <w:name w:val="Document Map"/>
    <w:basedOn w:val="1"/>
    <w:link w:val="109"/>
    <w:qFormat/>
    <w:uiPriority w:val="0"/>
    <w:pPr>
      <w:widowControl w:val="0"/>
      <w:shd w:val="clear" w:color="auto" w:fill="000080"/>
      <w:jc w:val="both"/>
    </w:pPr>
    <w:rPr>
      <w:kern w:val="2"/>
      <w:sz w:val="21"/>
      <w:szCs w:val="24"/>
    </w:rPr>
  </w:style>
  <w:style w:type="paragraph" w:styleId="18">
    <w:name w:val="toa heading"/>
    <w:basedOn w:val="1"/>
    <w:next w:val="1"/>
    <w:qFormat/>
    <w:uiPriority w:val="0"/>
    <w:pPr>
      <w:widowControl w:val="0"/>
      <w:spacing w:before="120"/>
      <w:jc w:val="both"/>
    </w:pPr>
    <w:rPr>
      <w:rFonts w:ascii="Arial" w:hAnsi="Arial" w:cs="Arial"/>
      <w:kern w:val="2"/>
      <w:sz w:val="24"/>
      <w:szCs w:val="24"/>
    </w:rPr>
  </w:style>
  <w:style w:type="paragraph" w:styleId="19">
    <w:name w:val="annotation text"/>
    <w:basedOn w:val="1"/>
    <w:link w:val="69"/>
    <w:unhideWhenUsed/>
    <w:qFormat/>
    <w:uiPriority w:val="0"/>
  </w:style>
  <w:style w:type="paragraph" w:styleId="20">
    <w:name w:val="List Bullet 3"/>
    <w:basedOn w:val="1"/>
    <w:qFormat/>
    <w:uiPriority w:val="0"/>
    <w:pPr>
      <w:widowControl w:val="0"/>
      <w:tabs>
        <w:tab w:val="left" w:pos="420"/>
      </w:tabs>
      <w:ind w:left="420" w:hanging="420"/>
      <w:jc w:val="both"/>
    </w:pPr>
    <w:rPr>
      <w:kern w:val="2"/>
      <w:sz w:val="21"/>
      <w:szCs w:val="24"/>
    </w:rPr>
  </w:style>
  <w:style w:type="paragraph" w:styleId="21">
    <w:name w:val="Body Text"/>
    <w:basedOn w:val="1"/>
    <w:link w:val="134"/>
    <w:qFormat/>
    <w:uiPriority w:val="0"/>
    <w:pPr>
      <w:widowControl w:val="0"/>
      <w:jc w:val="both"/>
    </w:pPr>
    <w:rPr>
      <w:rFonts w:ascii="宋体"/>
      <w:kern w:val="2"/>
      <w:sz w:val="28"/>
    </w:rPr>
  </w:style>
  <w:style w:type="paragraph" w:styleId="22">
    <w:name w:val="Body Text Indent"/>
    <w:basedOn w:val="1"/>
    <w:link w:val="73"/>
    <w:qFormat/>
    <w:uiPriority w:val="0"/>
    <w:pPr>
      <w:widowControl w:val="0"/>
      <w:spacing w:after="120" w:line="360" w:lineRule="auto"/>
      <w:ind w:left="420" w:leftChars="200"/>
      <w:jc w:val="both"/>
    </w:pPr>
    <w:rPr>
      <w:rFonts w:ascii="Calibri" w:hAnsi="Calibri"/>
      <w:kern w:val="2"/>
      <w:sz w:val="24"/>
      <w:szCs w:val="21"/>
    </w:rPr>
  </w:style>
  <w:style w:type="paragraph" w:styleId="23">
    <w:name w:val="Block Text"/>
    <w:basedOn w:val="1"/>
    <w:qFormat/>
    <w:uiPriority w:val="0"/>
    <w:pPr>
      <w:widowControl w:val="0"/>
      <w:adjustRightInd w:val="0"/>
      <w:spacing w:beforeLines="30" w:afterLines="30"/>
      <w:ind w:left="48" w:leftChars="20" w:right="48" w:rightChars="20"/>
      <w:textAlignment w:val="baseline"/>
    </w:pPr>
    <w:rPr>
      <w:rFonts w:ascii="宋体"/>
      <w:sz w:val="21"/>
    </w:rPr>
  </w:style>
  <w:style w:type="paragraph" w:styleId="24">
    <w:name w:val="List Bullet 2"/>
    <w:basedOn w:val="1"/>
    <w:qFormat/>
    <w:uiPriority w:val="0"/>
    <w:pPr>
      <w:widowControl w:val="0"/>
      <w:tabs>
        <w:tab w:val="left" w:pos="1680"/>
      </w:tabs>
      <w:ind w:left="1680" w:hanging="420"/>
      <w:jc w:val="both"/>
    </w:pPr>
    <w:rPr>
      <w:kern w:val="2"/>
      <w:sz w:val="21"/>
      <w:szCs w:val="24"/>
    </w:rPr>
  </w:style>
  <w:style w:type="paragraph" w:styleId="25">
    <w:name w:val="toc 5"/>
    <w:basedOn w:val="1"/>
    <w:next w:val="1"/>
    <w:qFormat/>
    <w:uiPriority w:val="0"/>
    <w:pPr>
      <w:widowControl w:val="0"/>
      <w:ind w:left="960"/>
    </w:pPr>
    <w:rPr>
      <w:sz w:val="18"/>
      <w:szCs w:val="18"/>
    </w:rPr>
  </w:style>
  <w:style w:type="paragraph" w:styleId="26">
    <w:name w:val="toc 3"/>
    <w:basedOn w:val="1"/>
    <w:next w:val="1"/>
    <w:qFormat/>
    <w:uiPriority w:val="39"/>
    <w:pPr>
      <w:widowControl w:val="0"/>
      <w:ind w:left="480"/>
    </w:pPr>
    <w:rPr>
      <w:i/>
      <w:iCs/>
    </w:rPr>
  </w:style>
  <w:style w:type="paragraph" w:styleId="27">
    <w:name w:val="Plain Text"/>
    <w:basedOn w:val="1"/>
    <w:link w:val="118"/>
    <w:qFormat/>
    <w:uiPriority w:val="0"/>
    <w:pPr>
      <w:widowControl w:val="0"/>
      <w:jc w:val="both"/>
    </w:pPr>
    <w:rPr>
      <w:rFonts w:ascii="宋体" w:hAnsi="Courier New"/>
      <w:kern w:val="2"/>
      <w:sz w:val="21"/>
    </w:rPr>
  </w:style>
  <w:style w:type="paragraph" w:styleId="28">
    <w:name w:val="List Number 4"/>
    <w:basedOn w:val="1"/>
    <w:qFormat/>
    <w:uiPriority w:val="0"/>
    <w:pPr>
      <w:tabs>
        <w:tab w:val="left" w:pos="1209"/>
      </w:tabs>
      <w:spacing w:before="120" w:after="120"/>
      <w:ind w:left="1209" w:hanging="360" w:firstLineChars="200"/>
      <w:jc w:val="both"/>
    </w:pPr>
    <w:rPr>
      <w:rFonts w:ascii="Arial" w:hAnsi="Arial"/>
      <w:sz w:val="24"/>
      <w:lang w:val="fr-FR"/>
    </w:rPr>
  </w:style>
  <w:style w:type="paragraph" w:styleId="29">
    <w:name w:val="toc 8"/>
    <w:basedOn w:val="1"/>
    <w:next w:val="1"/>
    <w:qFormat/>
    <w:uiPriority w:val="0"/>
    <w:pPr>
      <w:widowControl w:val="0"/>
      <w:ind w:left="1680"/>
    </w:pPr>
    <w:rPr>
      <w:sz w:val="18"/>
      <w:szCs w:val="18"/>
    </w:rPr>
  </w:style>
  <w:style w:type="paragraph" w:styleId="30">
    <w:name w:val="Date"/>
    <w:basedOn w:val="1"/>
    <w:next w:val="1"/>
    <w:link w:val="80"/>
    <w:qFormat/>
    <w:uiPriority w:val="0"/>
    <w:pPr>
      <w:widowControl w:val="0"/>
      <w:ind w:left="100" w:leftChars="2500"/>
      <w:jc w:val="both"/>
    </w:pPr>
    <w:rPr>
      <w:kern w:val="2"/>
      <w:sz w:val="21"/>
      <w:szCs w:val="24"/>
    </w:rPr>
  </w:style>
  <w:style w:type="paragraph" w:styleId="31">
    <w:name w:val="Body Text Indent 2"/>
    <w:basedOn w:val="1"/>
    <w:link w:val="90"/>
    <w:qFormat/>
    <w:uiPriority w:val="0"/>
    <w:pPr>
      <w:widowControl w:val="0"/>
      <w:spacing w:after="120" w:line="480" w:lineRule="auto"/>
      <w:ind w:left="420" w:leftChars="200"/>
      <w:jc w:val="both"/>
    </w:pPr>
    <w:rPr>
      <w:kern w:val="2"/>
      <w:sz w:val="21"/>
      <w:szCs w:val="24"/>
    </w:rPr>
  </w:style>
  <w:style w:type="paragraph" w:styleId="32">
    <w:name w:val="endnote text"/>
    <w:basedOn w:val="1"/>
    <w:link w:val="115"/>
    <w:unhideWhenUsed/>
    <w:qFormat/>
    <w:uiPriority w:val="0"/>
    <w:pPr>
      <w:widowControl w:val="0"/>
      <w:snapToGrid w:val="0"/>
    </w:pPr>
    <w:rPr>
      <w:rFonts w:ascii="Calibri" w:hAnsi="Calibri"/>
      <w:kern w:val="2"/>
      <w:sz w:val="21"/>
      <w:szCs w:val="22"/>
    </w:rPr>
  </w:style>
  <w:style w:type="paragraph" w:styleId="33">
    <w:name w:val="Balloon Text"/>
    <w:basedOn w:val="1"/>
    <w:link w:val="71"/>
    <w:semiHidden/>
    <w:unhideWhenUsed/>
    <w:qFormat/>
    <w:uiPriority w:val="0"/>
    <w:rPr>
      <w:sz w:val="18"/>
      <w:szCs w:val="18"/>
    </w:rPr>
  </w:style>
  <w:style w:type="paragraph" w:styleId="34">
    <w:name w:val="footer"/>
    <w:basedOn w:val="1"/>
    <w:link w:val="67"/>
    <w:unhideWhenUsed/>
    <w:qFormat/>
    <w:uiPriority w:val="99"/>
    <w:pPr>
      <w:tabs>
        <w:tab w:val="center" w:pos="4153"/>
        <w:tab w:val="right" w:pos="8306"/>
      </w:tabs>
      <w:snapToGrid w:val="0"/>
    </w:pPr>
    <w:rPr>
      <w:sz w:val="18"/>
      <w:szCs w:val="18"/>
    </w:rPr>
  </w:style>
  <w:style w:type="paragraph" w:styleId="35">
    <w:name w:val="header"/>
    <w:basedOn w:val="1"/>
    <w:link w:val="60"/>
    <w:qFormat/>
    <w:uiPriority w:val="0"/>
    <w:pPr>
      <w:widowControl w:val="0"/>
      <w:pBdr>
        <w:bottom w:val="single" w:color="auto" w:sz="6" w:space="1"/>
      </w:pBdr>
      <w:tabs>
        <w:tab w:val="center" w:pos="4153"/>
        <w:tab w:val="right" w:pos="8306"/>
      </w:tabs>
      <w:snapToGrid w:val="0"/>
      <w:spacing w:line="276" w:lineRule="auto"/>
      <w:ind w:firstLine="420"/>
      <w:jc w:val="center"/>
    </w:pPr>
    <w:rPr>
      <w:rFonts w:ascii="宋体" w:hAnsi="宋体"/>
      <w:kern w:val="2"/>
      <w:sz w:val="18"/>
      <w:szCs w:val="18"/>
    </w:rPr>
  </w:style>
  <w:style w:type="paragraph" w:styleId="36">
    <w:name w:val="toc 1"/>
    <w:basedOn w:val="1"/>
    <w:next w:val="1"/>
    <w:link w:val="356"/>
    <w:qFormat/>
    <w:uiPriority w:val="39"/>
    <w:pPr>
      <w:widowControl w:val="0"/>
      <w:spacing w:line="300" w:lineRule="auto"/>
      <w:jc w:val="both"/>
    </w:pPr>
    <w:rPr>
      <w:rFonts w:ascii="Calibri" w:hAnsi="Calibri"/>
      <w:b/>
      <w:kern w:val="2"/>
      <w:sz w:val="24"/>
      <w:szCs w:val="21"/>
    </w:rPr>
  </w:style>
  <w:style w:type="paragraph" w:styleId="37">
    <w:name w:val="toc 4"/>
    <w:basedOn w:val="1"/>
    <w:next w:val="1"/>
    <w:qFormat/>
    <w:uiPriority w:val="0"/>
    <w:pPr>
      <w:widowControl w:val="0"/>
      <w:ind w:left="720"/>
    </w:pPr>
    <w:rPr>
      <w:sz w:val="18"/>
      <w:szCs w:val="18"/>
    </w:rPr>
  </w:style>
  <w:style w:type="paragraph" w:styleId="38">
    <w:name w:val="Subtitle"/>
    <w:basedOn w:val="1"/>
    <w:next w:val="1"/>
    <w:link w:val="362"/>
    <w:qFormat/>
    <w:uiPriority w:val="0"/>
    <w:pPr>
      <w:spacing w:after="60"/>
      <w:jc w:val="center"/>
      <w:outlineLvl w:val="1"/>
    </w:pPr>
    <w:rPr>
      <w:rFonts w:ascii="Cambria" w:hAnsi="Cambria"/>
      <w:sz w:val="24"/>
      <w:szCs w:val="24"/>
    </w:rPr>
  </w:style>
  <w:style w:type="paragraph" w:styleId="39">
    <w:name w:val="footnote text"/>
    <w:basedOn w:val="1"/>
    <w:link w:val="108"/>
    <w:semiHidden/>
    <w:qFormat/>
    <w:uiPriority w:val="0"/>
    <w:pPr>
      <w:widowControl w:val="0"/>
      <w:autoSpaceDE w:val="0"/>
      <w:autoSpaceDN w:val="0"/>
      <w:adjustRightInd w:val="0"/>
      <w:spacing w:line="315" w:lineRule="atLeast"/>
    </w:pPr>
    <w:rPr>
      <w:rFonts w:ascii="宋体"/>
      <w:sz w:val="24"/>
    </w:rPr>
  </w:style>
  <w:style w:type="paragraph" w:styleId="40">
    <w:name w:val="toc 6"/>
    <w:basedOn w:val="1"/>
    <w:next w:val="1"/>
    <w:qFormat/>
    <w:uiPriority w:val="0"/>
    <w:pPr>
      <w:widowControl w:val="0"/>
      <w:ind w:left="1200"/>
    </w:pPr>
    <w:rPr>
      <w:sz w:val="18"/>
      <w:szCs w:val="18"/>
    </w:rPr>
  </w:style>
  <w:style w:type="paragraph" w:styleId="41">
    <w:name w:val="Body Text Indent 3"/>
    <w:basedOn w:val="1"/>
    <w:link w:val="91"/>
    <w:qFormat/>
    <w:uiPriority w:val="0"/>
    <w:pPr>
      <w:widowControl w:val="0"/>
      <w:spacing w:after="120"/>
      <w:ind w:left="420" w:leftChars="200"/>
      <w:jc w:val="both"/>
    </w:pPr>
    <w:rPr>
      <w:kern w:val="2"/>
      <w:sz w:val="16"/>
      <w:szCs w:val="16"/>
    </w:rPr>
  </w:style>
  <w:style w:type="paragraph" w:styleId="42">
    <w:name w:val="toc 2"/>
    <w:basedOn w:val="1"/>
    <w:next w:val="1"/>
    <w:unhideWhenUsed/>
    <w:qFormat/>
    <w:uiPriority w:val="39"/>
    <w:pPr>
      <w:tabs>
        <w:tab w:val="right" w:leader="dot" w:pos="9344"/>
      </w:tabs>
      <w:ind w:left="400" w:leftChars="200"/>
    </w:pPr>
    <w:rPr>
      <w:rFonts w:asciiTheme="minorEastAsia" w:hAnsiTheme="minorEastAsia"/>
      <w:sz w:val="21"/>
      <w:szCs w:val="21"/>
    </w:rPr>
  </w:style>
  <w:style w:type="paragraph" w:styleId="43">
    <w:name w:val="toc 9"/>
    <w:basedOn w:val="1"/>
    <w:next w:val="1"/>
    <w:qFormat/>
    <w:uiPriority w:val="0"/>
    <w:pPr>
      <w:widowControl w:val="0"/>
      <w:ind w:left="1920"/>
    </w:pPr>
    <w:rPr>
      <w:sz w:val="18"/>
      <w:szCs w:val="18"/>
    </w:rPr>
  </w:style>
  <w:style w:type="paragraph" w:styleId="44">
    <w:name w:val="Body Text 2"/>
    <w:basedOn w:val="1"/>
    <w:link w:val="105"/>
    <w:qFormat/>
    <w:uiPriority w:val="0"/>
    <w:pPr>
      <w:widowControl w:val="0"/>
      <w:spacing w:line="440" w:lineRule="exact"/>
      <w:jc w:val="both"/>
    </w:pPr>
    <w:rPr>
      <w:rFonts w:ascii="仿宋_GB2312" w:eastAsia="仿宋_GB2312"/>
      <w:kern w:val="2"/>
      <w:sz w:val="24"/>
      <w:szCs w:val="24"/>
    </w:rPr>
  </w:style>
  <w:style w:type="paragraph" w:styleId="45">
    <w:name w:val="Normal (Web)"/>
    <w:basedOn w:val="1"/>
    <w:qFormat/>
    <w:uiPriority w:val="0"/>
    <w:pPr>
      <w:spacing w:before="100" w:beforeAutospacing="1" w:after="100" w:afterAutospacing="1"/>
    </w:pPr>
    <w:rPr>
      <w:rFonts w:ascii="宋体" w:hAnsi="宋体" w:cs="宋体"/>
      <w:sz w:val="24"/>
      <w:szCs w:val="24"/>
    </w:rPr>
  </w:style>
  <w:style w:type="paragraph" w:styleId="46">
    <w:name w:val="index 1"/>
    <w:basedOn w:val="1"/>
    <w:next w:val="1"/>
    <w:qFormat/>
    <w:uiPriority w:val="0"/>
    <w:pPr>
      <w:widowControl w:val="0"/>
      <w:tabs>
        <w:tab w:val="left" w:pos="900"/>
        <w:tab w:val="left" w:pos="1260"/>
        <w:tab w:val="left" w:pos="1620"/>
        <w:tab w:val="left" w:pos="5760"/>
      </w:tabs>
      <w:adjustRightInd w:val="0"/>
      <w:spacing w:line="259" w:lineRule="auto"/>
      <w:jc w:val="both"/>
      <w:textAlignment w:val="baseline"/>
    </w:pPr>
    <w:rPr>
      <w:rFonts w:ascii="宋体"/>
      <w:sz w:val="21"/>
    </w:rPr>
  </w:style>
  <w:style w:type="paragraph" w:styleId="47">
    <w:name w:val="Title"/>
    <w:basedOn w:val="1"/>
    <w:link w:val="114"/>
    <w:qFormat/>
    <w:uiPriority w:val="0"/>
    <w:pPr>
      <w:spacing w:after="120"/>
      <w:jc w:val="center"/>
    </w:pPr>
    <w:rPr>
      <w:b/>
      <w:sz w:val="24"/>
      <w:lang w:eastAsia="en-US"/>
    </w:rPr>
  </w:style>
  <w:style w:type="paragraph" w:styleId="48">
    <w:name w:val="annotation subject"/>
    <w:basedOn w:val="19"/>
    <w:next w:val="19"/>
    <w:link w:val="70"/>
    <w:unhideWhenUsed/>
    <w:qFormat/>
    <w:uiPriority w:val="0"/>
    <w:rPr>
      <w:b/>
      <w:bCs/>
    </w:rPr>
  </w:style>
  <w:style w:type="paragraph" w:styleId="49">
    <w:name w:val="Body Text First Indent"/>
    <w:basedOn w:val="21"/>
    <w:link w:val="133"/>
    <w:qFormat/>
    <w:uiPriority w:val="0"/>
    <w:pPr>
      <w:spacing w:after="120"/>
      <w:ind w:firstLine="420" w:firstLineChars="100"/>
    </w:pPr>
    <w:rPr>
      <w:sz w:val="21"/>
      <w:szCs w:val="24"/>
    </w:rPr>
  </w:style>
  <w:style w:type="table" w:styleId="51">
    <w:name w:val="Table Grid"/>
    <w:basedOn w:val="5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3">
    <w:name w:val="Strong"/>
    <w:qFormat/>
    <w:uiPriority w:val="0"/>
    <w:rPr>
      <w:b/>
      <w:bCs/>
    </w:rPr>
  </w:style>
  <w:style w:type="character" w:styleId="54">
    <w:name w:val="endnote reference"/>
    <w:unhideWhenUsed/>
    <w:qFormat/>
    <w:uiPriority w:val="0"/>
    <w:rPr>
      <w:vertAlign w:val="superscript"/>
    </w:rPr>
  </w:style>
  <w:style w:type="character" w:styleId="55">
    <w:name w:val="page number"/>
    <w:basedOn w:val="52"/>
    <w:qFormat/>
    <w:uiPriority w:val="0"/>
  </w:style>
  <w:style w:type="character" w:styleId="56">
    <w:name w:val="FollowedHyperlink"/>
    <w:qFormat/>
    <w:uiPriority w:val="0"/>
    <w:rPr>
      <w:color w:val="800080"/>
      <w:u w:val="single"/>
    </w:rPr>
  </w:style>
  <w:style w:type="character" w:styleId="57">
    <w:name w:val="Emphasis"/>
    <w:qFormat/>
    <w:uiPriority w:val="20"/>
    <w:rPr>
      <w:color w:val="C60A00"/>
    </w:rPr>
  </w:style>
  <w:style w:type="character" w:styleId="58">
    <w:name w:val="Hyperlink"/>
    <w:basedOn w:val="52"/>
    <w:unhideWhenUsed/>
    <w:qFormat/>
    <w:uiPriority w:val="99"/>
    <w:rPr>
      <w:color w:val="0000FF" w:themeColor="hyperlink"/>
      <w:u w:val="single"/>
    </w:rPr>
  </w:style>
  <w:style w:type="character" w:styleId="59">
    <w:name w:val="annotation reference"/>
    <w:basedOn w:val="52"/>
    <w:unhideWhenUsed/>
    <w:qFormat/>
    <w:uiPriority w:val="0"/>
    <w:rPr>
      <w:sz w:val="21"/>
      <w:szCs w:val="21"/>
    </w:rPr>
  </w:style>
  <w:style w:type="character" w:customStyle="1" w:styleId="60">
    <w:name w:val="页眉 Char"/>
    <w:basedOn w:val="52"/>
    <w:link w:val="35"/>
    <w:qFormat/>
    <w:uiPriority w:val="0"/>
    <w:rPr>
      <w:rFonts w:ascii="宋体" w:hAnsi="宋体" w:eastAsia="宋体" w:cs="Times New Roman"/>
      <w:sz w:val="18"/>
      <w:szCs w:val="18"/>
    </w:rPr>
  </w:style>
  <w:style w:type="character" w:customStyle="1" w:styleId="61">
    <w:name w:val="标题 1 Char"/>
    <w:basedOn w:val="52"/>
    <w:link w:val="2"/>
    <w:qFormat/>
    <w:uiPriority w:val="0"/>
    <w:rPr>
      <w:rFonts w:cs="Times New Roman" w:asciiTheme="majorEastAsia" w:hAnsiTheme="majorEastAsia" w:eastAsiaTheme="majorEastAsia"/>
      <w:sz w:val="24"/>
      <w:szCs w:val="24"/>
    </w:rPr>
  </w:style>
  <w:style w:type="character" w:customStyle="1" w:styleId="62">
    <w:name w:val="标题 2 Char"/>
    <w:basedOn w:val="52"/>
    <w:link w:val="4"/>
    <w:qFormat/>
    <w:uiPriority w:val="9"/>
    <w:rPr>
      <w:rFonts w:cs="Times New Roman" w:asciiTheme="majorEastAsia" w:hAnsiTheme="majorEastAsia" w:eastAsiaTheme="majorEastAsia"/>
      <w:sz w:val="24"/>
      <w:szCs w:val="24"/>
    </w:rPr>
  </w:style>
  <w:style w:type="character" w:customStyle="1" w:styleId="63">
    <w:name w:val="标题 3 Char"/>
    <w:basedOn w:val="52"/>
    <w:link w:val="5"/>
    <w:qFormat/>
    <w:uiPriority w:val="0"/>
    <w:rPr>
      <w:rFonts w:cs="Times New Roman" w:asciiTheme="minorEastAsia" w:hAnsiTheme="minorEastAsia"/>
      <w:b/>
      <w:sz w:val="24"/>
      <w:szCs w:val="24"/>
    </w:rPr>
  </w:style>
  <w:style w:type="character" w:customStyle="1" w:styleId="64">
    <w:name w:val="标题 4 Char"/>
    <w:basedOn w:val="52"/>
    <w:link w:val="6"/>
    <w:qFormat/>
    <w:uiPriority w:val="0"/>
    <w:rPr>
      <w:rFonts w:cs="Times New Roman" w:asciiTheme="minorEastAsia" w:hAnsiTheme="minorEastAsia"/>
      <w:sz w:val="24"/>
      <w:szCs w:val="24"/>
    </w:rPr>
  </w:style>
  <w:style w:type="paragraph" w:customStyle="1" w:styleId="65">
    <w:name w:val="条文首行缩进"/>
    <w:basedOn w:val="1"/>
    <w:link w:val="66"/>
    <w:qFormat/>
    <w:uiPriority w:val="0"/>
    <w:pPr>
      <w:widowControl w:val="0"/>
      <w:spacing w:line="276" w:lineRule="auto"/>
      <w:ind w:firstLine="480" w:firstLineChars="200"/>
      <w:jc w:val="both"/>
    </w:pPr>
    <w:rPr>
      <w:rFonts w:ascii="宋体" w:hAnsi="宋体"/>
      <w:kern w:val="2"/>
      <w:sz w:val="24"/>
      <w:szCs w:val="24"/>
    </w:rPr>
  </w:style>
  <w:style w:type="character" w:customStyle="1" w:styleId="66">
    <w:name w:val="条文首行缩进 Char"/>
    <w:basedOn w:val="52"/>
    <w:link w:val="65"/>
    <w:qFormat/>
    <w:uiPriority w:val="0"/>
    <w:rPr>
      <w:rFonts w:ascii="宋体" w:hAnsi="宋体" w:eastAsia="宋体" w:cs="Times New Roman"/>
      <w:sz w:val="24"/>
      <w:szCs w:val="24"/>
    </w:rPr>
  </w:style>
  <w:style w:type="character" w:customStyle="1" w:styleId="67">
    <w:name w:val="页脚 Char"/>
    <w:basedOn w:val="52"/>
    <w:link w:val="34"/>
    <w:qFormat/>
    <w:uiPriority w:val="99"/>
    <w:rPr>
      <w:rFonts w:ascii="Times New Roman" w:hAnsi="Times New Roman" w:eastAsia="宋体" w:cs="Times New Roman"/>
      <w:kern w:val="0"/>
      <w:sz w:val="18"/>
      <w:szCs w:val="18"/>
    </w:rPr>
  </w:style>
  <w:style w:type="character" w:customStyle="1" w:styleId="68">
    <w:name w:val="标题 5 Char"/>
    <w:basedOn w:val="52"/>
    <w:link w:val="7"/>
    <w:qFormat/>
    <w:uiPriority w:val="0"/>
    <w:rPr>
      <w:rFonts w:ascii="Times New Roman" w:hAnsi="Times New Roman" w:eastAsia="宋体" w:cs="Times New Roman"/>
      <w:b/>
      <w:bCs/>
      <w:kern w:val="0"/>
      <w:sz w:val="28"/>
      <w:szCs w:val="28"/>
    </w:rPr>
  </w:style>
  <w:style w:type="character" w:customStyle="1" w:styleId="69">
    <w:name w:val="批注文字 Char"/>
    <w:basedOn w:val="52"/>
    <w:link w:val="19"/>
    <w:semiHidden/>
    <w:qFormat/>
    <w:uiPriority w:val="0"/>
    <w:rPr>
      <w:rFonts w:ascii="Times New Roman" w:hAnsi="Times New Roman" w:eastAsia="宋体" w:cs="Times New Roman"/>
      <w:kern w:val="0"/>
      <w:sz w:val="20"/>
      <w:szCs w:val="20"/>
    </w:rPr>
  </w:style>
  <w:style w:type="character" w:customStyle="1" w:styleId="70">
    <w:name w:val="批注主题 Char"/>
    <w:basedOn w:val="69"/>
    <w:link w:val="48"/>
    <w:qFormat/>
    <w:uiPriority w:val="0"/>
    <w:rPr>
      <w:rFonts w:ascii="Times New Roman" w:hAnsi="Times New Roman" w:eastAsia="宋体" w:cs="Times New Roman"/>
      <w:b/>
      <w:bCs/>
      <w:kern w:val="0"/>
      <w:sz w:val="20"/>
      <w:szCs w:val="20"/>
    </w:rPr>
  </w:style>
  <w:style w:type="character" w:customStyle="1" w:styleId="71">
    <w:name w:val="批注框文本 Char"/>
    <w:basedOn w:val="52"/>
    <w:link w:val="33"/>
    <w:semiHidden/>
    <w:qFormat/>
    <w:uiPriority w:val="0"/>
    <w:rPr>
      <w:rFonts w:ascii="Times New Roman" w:hAnsi="Times New Roman" w:eastAsia="宋体" w:cs="Times New Roman"/>
      <w:kern w:val="0"/>
      <w:sz w:val="18"/>
      <w:szCs w:val="18"/>
    </w:rPr>
  </w:style>
  <w:style w:type="character" w:customStyle="1" w:styleId="72">
    <w:name w:val="批注文字 字符"/>
    <w:qFormat/>
    <w:uiPriority w:val="0"/>
    <w:rPr>
      <w:kern w:val="2"/>
      <w:sz w:val="24"/>
      <w:szCs w:val="21"/>
    </w:rPr>
  </w:style>
  <w:style w:type="character" w:customStyle="1" w:styleId="73">
    <w:name w:val="正文文本缩进 Char1"/>
    <w:basedOn w:val="52"/>
    <w:link w:val="22"/>
    <w:qFormat/>
    <w:uiPriority w:val="0"/>
    <w:rPr>
      <w:rFonts w:ascii="Calibri" w:hAnsi="Calibri" w:eastAsia="宋体" w:cs="Times New Roman"/>
      <w:sz w:val="24"/>
      <w:szCs w:val="21"/>
    </w:rPr>
  </w:style>
  <w:style w:type="character" w:customStyle="1" w:styleId="74">
    <w:name w:val="正文文本缩进 Char"/>
    <w:basedOn w:val="52"/>
    <w:qFormat/>
    <w:uiPriority w:val="0"/>
    <w:rPr>
      <w:rFonts w:ascii="Times New Roman" w:hAnsi="Times New Roman" w:eastAsia="宋体" w:cs="Times New Roman"/>
      <w:kern w:val="0"/>
      <w:sz w:val="20"/>
      <w:szCs w:val="20"/>
    </w:rPr>
  </w:style>
  <w:style w:type="paragraph" w:customStyle="1" w:styleId="75">
    <w:name w:val="表格文字居中"/>
    <w:basedOn w:val="1"/>
    <w:link w:val="137"/>
    <w:qFormat/>
    <w:uiPriority w:val="0"/>
    <w:pPr>
      <w:widowControl w:val="0"/>
      <w:jc w:val="center"/>
    </w:pPr>
    <w:rPr>
      <w:rFonts w:ascii="宋体"/>
      <w:kern w:val="2"/>
      <w:sz w:val="21"/>
      <w:szCs w:val="21"/>
    </w:rPr>
  </w:style>
  <w:style w:type="character" w:customStyle="1" w:styleId="76">
    <w:name w:val="标题 6 Char"/>
    <w:basedOn w:val="52"/>
    <w:link w:val="8"/>
    <w:qFormat/>
    <w:uiPriority w:val="0"/>
    <w:rPr>
      <w:rFonts w:ascii="Arial" w:hAnsi="Arial" w:eastAsia="黑体" w:cs="Times New Roman"/>
      <w:b/>
      <w:bCs/>
      <w:sz w:val="24"/>
      <w:szCs w:val="24"/>
    </w:rPr>
  </w:style>
  <w:style w:type="character" w:customStyle="1" w:styleId="77">
    <w:name w:val="标题 7 Char"/>
    <w:basedOn w:val="52"/>
    <w:link w:val="9"/>
    <w:qFormat/>
    <w:uiPriority w:val="0"/>
    <w:rPr>
      <w:rFonts w:ascii="Times New Roman" w:hAnsi="Times New Roman" w:eastAsia="宋体" w:cs="Times New Roman"/>
      <w:b/>
      <w:bCs/>
      <w:sz w:val="24"/>
      <w:szCs w:val="24"/>
    </w:rPr>
  </w:style>
  <w:style w:type="character" w:customStyle="1" w:styleId="78">
    <w:name w:val="标题 8 Char"/>
    <w:basedOn w:val="52"/>
    <w:link w:val="10"/>
    <w:qFormat/>
    <w:uiPriority w:val="0"/>
    <w:rPr>
      <w:rFonts w:ascii="Arial" w:hAnsi="Arial" w:eastAsia="黑体" w:cs="Times New Roman"/>
      <w:sz w:val="24"/>
      <w:szCs w:val="24"/>
    </w:rPr>
  </w:style>
  <w:style w:type="character" w:customStyle="1" w:styleId="79">
    <w:name w:val="标题 9 Char"/>
    <w:basedOn w:val="52"/>
    <w:link w:val="11"/>
    <w:qFormat/>
    <w:uiPriority w:val="0"/>
    <w:rPr>
      <w:rFonts w:ascii="Arial" w:hAnsi="Arial" w:eastAsia="黑体" w:cs="Times New Roman"/>
      <w:sz w:val="24"/>
      <w:szCs w:val="21"/>
    </w:rPr>
  </w:style>
  <w:style w:type="character" w:customStyle="1" w:styleId="80">
    <w:name w:val="日期 Char"/>
    <w:basedOn w:val="52"/>
    <w:link w:val="30"/>
    <w:qFormat/>
    <w:uiPriority w:val="0"/>
    <w:rPr>
      <w:rFonts w:ascii="Times New Roman" w:hAnsi="Times New Roman" w:eastAsia="宋体" w:cs="Times New Roman"/>
      <w:szCs w:val="24"/>
    </w:rPr>
  </w:style>
  <w:style w:type="paragraph" w:customStyle="1" w:styleId="81">
    <w:name w:val="Char Char Char Char Char Char Char"/>
    <w:basedOn w:val="1"/>
    <w:qFormat/>
    <w:uiPriority w:val="0"/>
    <w:pPr>
      <w:widowControl w:val="0"/>
      <w:jc w:val="both"/>
    </w:pPr>
    <w:rPr>
      <w:rFonts w:ascii="Tahoma" w:hAnsi="Tahoma"/>
      <w:kern w:val="2"/>
      <w:sz w:val="24"/>
    </w:rPr>
  </w:style>
  <w:style w:type="paragraph" w:customStyle="1" w:styleId="82">
    <w:name w:val="附件标题-1"/>
    <w:basedOn w:val="1"/>
    <w:qFormat/>
    <w:uiPriority w:val="0"/>
    <w:pPr>
      <w:widowControl w:val="0"/>
      <w:spacing w:beforeLines="50" w:afterLines="50"/>
      <w:jc w:val="center"/>
    </w:pPr>
    <w:rPr>
      <w:rFonts w:eastAsia="黑体"/>
      <w:kern w:val="2"/>
      <w:sz w:val="32"/>
      <w:szCs w:val="24"/>
    </w:rPr>
  </w:style>
  <w:style w:type="paragraph" w:customStyle="1" w:styleId="83">
    <w:name w:val="Char1 Char Char Char"/>
    <w:basedOn w:val="1"/>
    <w:qFormat/>
    <w:uiPriority w:val="0"/>
    <w:pPr>
      <w:widowControl w:val="0"/>
      <w:jc w:val="both"/>
    </w:pPr>
    <w:rPr>
      <w:rFonts w:ascii="Tahoma" w:hAnsi="Tahoma"/>
      <w:kern w:val="2"/>
      <w:sz w:val="24"/>
    </w:rPr>
  </w:style>
  <w:style w:type="character" w:customStyle="1" w:styleId="84">
    <w:name w:val="正文文本 Char"/>
    <w:basedOn w:val="52"/>
    <w:qFormat/>
    <w:uiPriority w:val="0"/>
    <w:rPr>
      <w:rFonts w:ascii="Times New Roman" w:hAnsi="Times New Roman" w:eastAsia="宋体" w:cs="Times New Roman"/>
      <w:kern w:val="0"/>
      <w:sz w:val="20"/>
      <w:szCs w:val="20"/>
    </w:rPr>
  </w:style>
  <w:style w:type="character" w:customStyle="1" w:styleId="85">
    <w:name w:val="纯文本 Char"/>
    <w:basedOn w:val="52"/>
    <w:qFormat/>
    <w:uiPriority w:val="0"/>
    <w:rPr>
      <w:rFonts w:ascii="宋体" w:hAnsi="Courier New" w:eastAsia="宋体" w:cs="Courier New"/>
      <w:kern w:val="0"/>
      <w:szCs w:val="21"/>
    </w:rPr>
  </w:style>
  <w:style w:type="paragraph" w:customStyle="1" w:styleId="86">
    <w:name w:val="Default"/>
    <w:link w:val="328"/>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87">
    <w:name w:val="Char Char Char Char"/>
    <w:basedOn w:val="1"/>
    <w:qFormat/>
    <w:uiPriority w:val="0"/>
    <w:pPr>
      <w:widowControl w:val="0"/>
      <w:spacing w:line="360" w:lineRule="auto"/>
      <w:jc w:val="both"/>
    </w:pPr>
    <w:rPr>
      <w:rFonts w:ascii="Tahoma" w:hAnsi="Tahoma"/>
      <w:kern w:val="2"/>
      <w:sz w:val="24"/>
    </w:rPr>
  </w:style>
  <w:style w:type="paragraph" w:customStyle="1" w:styleId="88">
    <w:name w:val="默认段落字体 Para Char Char Char Char"/>
    <w:basedOn w:val="1"/>
    <w:qFormat/>
    <w:uiPriority w:val="0"/>
    <w:pPr>
      <w:widowControl w:val="0"/>
      <w:jc w:val="both"/>
    </w:pPr>
    <w:rPr>
      <w:kern w:val="2"/>
      <w:sz w:val="21"/>
      <w:szCs w:val="24"/>
    </w:rPr>
  </w:style>
  <w:style w:type="paragraph" w:customStyle="1" w:styleId="89">
    <w:name w:val="9.1"/>
    <w:qFormat/>
    <w:uiPriority w:val="0"/>
    <w:pPr>
      <w:jc w:val="center"/>
    </w:pPr>
    <w:rPr>
      <w:rFonts w:ascii="Times New Roman" w:hAnsi="Times New Roman" w:eastAsia="宋体" w:cs="Times New Roman"/>
      <w:b/>
      <w:bCs/>
      <w:sz w:val="32"/>
      <w:szCs w:val="44"/>
      <w:lang w:val="zh-CN" w:eastAsia="zh-CN" w:bidi="ar-SA"/>
    </w:rPr>
  </w:style>
  <w:style w:type="character" w:customStyle="1" w:styleId="90">
    <w:name w:val="正文文本缩进 2 Char"/>
    <w:basedOn w:val="52"/>
    <w:link w:val="31"/>
    <w:qFormat/>
    <w:uiPriority w:val="0"/>
    <w:rPr>
      <w:rFonts w:ascii="Times New Roman" w:hAnsi="Times New Roman" w:eastAsia="宋体" w:cs="Times New Roman"/>
      <w:szCs w:val="24"/>
    </w:rPr>
  </w:style>
  <w:style w:type="character" w:customStyle="1" w:styleId="91">
    <w:name w:val="正文文本缩进 3 Char"/>
    <w:basedOn w:val="52"/>
    <w:link w:val="41"/>
    <w:qFormat/>
    <w:uiPriority w:val="0"/>
    <w:rPr>
      <w:rFonts w:ascii="Times New Roman" w:hAnsi="Times New Roman" w:eastAsia="宋体" w:cs="Times New Roman"/>
      <w:sz w:val="16"/>
      <w:szCs w:val="16"/>
    </w:rPr>
  </w:style>
  <w:style w:type="paragraph" w:customStyle="1" w:styleId="92">
    <w:name w:val="1.1编号"/>
    <w:basedOn w:val="24"/>
    <w:next w:val="20"/>
    <w:qFormat/>
    <w:uiPriority w:val="0"/>
    <w:pPr>
      <w:tabs>
        <w:tab w:val="left" w:pos="360"/>
      </w:tabs>
      <w:spacing w:line="300" w:lineRule="auto"/>
      <w:ind w:left="1200" w:right="100" w:rightChars="100"/>
    </w:pPr>
    <w:rPr>
      <w:bCs/>
      <w:sz w:val="28"/>
      <w:szCs w:val="21"/>
    </w:rPr>
  </w:style>
  <w:style w:type="paragraph" w:customStyle="1" w:styleId="93">
    <w:name w:val="Überschrift 2.Gliederung2"/>
    <w:basedOn w:val="1"/>
    <w:qFormat/>
    <w:uiPriority w:val="0"/>
    <w:pPr>
      <w:widowControl w:val="0"/>
      <w:tabs>
        <w:tab w:val="left" w:pos="2100"/>
      </w:tabs>
      <w:ind w:left="2100" w:leftChars="100" w:right="100" w:rightChars="100" w:hanging="420" w:firstLineChars="200"/>
      <w:jc w:val="both"/>
    </w:pPr>
    <w:rPr>
      <w:kern w:val="2"/>
      <w:sz w:val="24"/>
      <w:szCs w:val="24"/>
    </w:rPr>
  </w:style>
  <w:style w:type="paragraph" w:customStyle="1" w:styleId="94">
    <w:name w:val="Überschrift 3.Gliederung3"/>
    <w:basedOn w:val="1"/>
    <w:qFormat/>
    <w:uiPriority w:val="0"/>
    <w:pPr>
      <w:widowControl w:val="0"/>
      <w:tabs>
        <w:tab w:val="left" w:pos="2520"/>
      </w:tabs>
      <w:ind w:left="2520" w:leftChars="100" w:right="100" w:rightChars="100" w:hanging="420" w:firstLineChars="200"/>
      <w:jc w:val="both"/>
    </w:pPr>
    <w:rPr>
      <w:kern w:val="2"/>
      <w:sz w:val="24"/>
      <w:szCs w:val="24"/>
    </w:rPr>
  </w:style>
  <w:style w:type="paragraph" w:customStyle="1" w:styleId="95">
    <w:name w:val="Überschrift 4.Gliederung4"/>
    <w:basedOn w:val="1"/>
    <w:qFormat/>
    <w:uiPriority w:val="0"/>
    <w:pPr>
      <w:widowControl w:val="0"/>
      <w:tabs>
        <w:tab w:val="left" w:pos="2940"/>
      </w:tabs>
      <w:ind w:left="2940" w:leftChars="100" w:right="100" w:rightChars="100" w:hanging="420" w:firstLineChars="200"/>
      <w:jc w:val="both"/>
    </w:pPr>
    <w:rPr>
      <w:kern w:val="2"/>
      <w:sz w:val="24"/>
      <w:szCs w:val="24"/>
    </w:rPr>
  </w:style>
  <w:style w:type="paragraph" w:customStyle="1" w:styleId="96">
    <w:name w:val="Überschrift 5.Gliederung5"/>
    <w:basedOn w:val="1"/>
    <w:qFormat/>
    <w:uiPriority w:val="0"/>
    <w:pPr>
      <w:widowControl w:val="0"/>
      <w:tabs>
        <w:tab w:val="left" w:pos="3360"/>
      </w:tabs>
      <w:ind w:left="3360" w:leftChars="100" w:right="100" w:rightChars="100" w:hanging="420" w:firstLineChars="200"/>
      <w:jc w:val="both"/>
    </w:pPr>
    <w:rPr>
      <w:kern w:val="2"/>
      <w:sz w:val="24"/>
      <w:szCs w:val="24"/>
    </w:rPr>
  </w:style>
  <w:style w:type="paragraph" w:customStyle="1" w:styleId="97">
    <w:name w:val="样式 标题 3 + 右侧:  1 字符"/>
    <w:basedOn w:val="5"/>
    <w:next w:val="1"/>
    <w:qFormat/>
    <w:uiPriority w:val="0"/>
    <w:pPr>
      <w:keepNext/>
      <w:keepLines/>
      <w:numPr>
        <w:ilvl w:val="0"/>
      </w:numPr>
      <w:tabs>
        <w:tab w:val="left" w:pos="1429"/>
      </w:tabs>
      <w:spacing w:before="260" w:after="260" w:line="360" w:lineRule="auto"/>
      <w:ind w:left="1429" w:right="100" w:rightChars="100" w:hanging="709"/>
      <w:contextualSpacing w:val="0"/>
    </w:pPr>
    <w:rPr>
      <w:rFonts w:ascii="Arial" w:hAnsi="Arial" w:eastAsia="宋体" w:cs="宋体"/>
      <w:b w:val="0"/>
      <w:sz w:val="28"/>
      <w:szCs w:val="20"/>
    </w:rPr>
  </w:style>
  <w:style w:type="paragraph" w:customStyle="1" w:styleId="98">
    <w:name w:val="样式 样式 样式 样式 样式 样式 样式 样式 样式 样式 样式 样式 标题 3 + 右侧:  1 字符 + 右侧:  1 字符..."/>
    <w:basedOn w:val="1"/>
    <w:qFormat/>
    <w:uiPriority w:val="0"/>
    <w:pPr>
      <w:keepNext/>
      <w:keepLines/>
      <w:widowControl w:val="0"/>
      <w:tabs>
        <w:tab w:val="left" w:pos="425"/>
        <w:tab w:val="left" w:pos="1008"/>
      </w:tabs>
      <w:spacing w:before="260" w:after="260" w:line="360" w:lineRule="auto"/>
      <w:ind w:left="425" w:right="100" w:rightChars="100" w:hanging="425"/>
      <w:jc w:val="both"/>
      <w:outlineLvl w:val="2"/>
    </w:pPr>
    <w:rPr>
      <w:rFonts w:ascii="Arial" w:hAnsi="Arial" w:cs="宋体"/>
      <w:kern w:val="2"/>
      <w:sz w:val="28"/>
    </w:rPr>
  </w:style>
  <w:style w:type="paragraph" w:customStyle="1" w:styleId="99">
    <w:name w:val="样式 正文文本缩进 3 + 五号 加粗"/>
    <w:basedOn w:val="41"/>
    <w:link w:val="100"/>
    <w:qFormat/>
    <w:uiPriority w:val="0"/>
    <w:pPr>
      <w:widowControl/>
      <w:ind w:right="100" w:rightChars="100" w:firstLine="200" w:firstLineChars="200"/>
    </w:pPr>
    <w:rPr>
      <w:rFonts w:ascii="Helvetica 55 Roman" w:hAnsi="Helvetica 55 Roman"/>
      <w:bCs/>
      <w:kern w:val="0"/>
      <w:sz w:val="24"/>
      <w:lang w:val="de-DE" w:eastAsia="de-DE"/>
    </w:rPr>
  </w:style>
  <w:style w:type="character" w:customStyle="1" w:styleId="100">
    <w:name w:val="样式 正文文本缩进 3 + 五号 加粗 Char"/>
    <w:link w:val="99"/>
    <w:qFormat/>
    <w:uiPriority w:val="0"/>
    <w:rPr>
      <w:rFonts w:ascii="Helvetica 55 Roman" w:hAnsi="Helvetica 55 Roman" w:eastAsia="宋体" w:cs="Times New Roman"/>
      <w:bCs/>
      <w:kern w:val="0"/>
      <w:sz w:val="24"/>
      <w:szCs w:val="16"/>
      <w:lang w:val="de-DE" w:eastAsia="de-DE"/>
    </w:rPr>
  </w:style>
  <w:style w:type="paragraph" w:customStyle="1" w:styleId="101">
    <w:name w:val="正文文本1"/>
    <w:basedOn w:val="21"/>
    <w:qFormat/>
    <w:uiPriority w:val="0"/>
    <w:pPr>
      <w:spacing w:after="120" w:line="360" w:lineRule="auto"/>
      <w:ind w:left="100" w:leftChars="100" w:right="100" w:rightChars="100" w:firstLine="200" w:firstLineChars="200"/>
    </w:pPr>
    <w:rPr>
      <w:rFonts w:ascii="Times New Roman" w:cs="宋体"/>
      <w:sz w:val="24"/>
    </w:rPr>
  </w:style>
  <w:style w:type="paragraph" w:customStyle="1" w:styleId="102">
    <w:name w:val="样式 1.1.1标题三级 + 右侧:  1 字符"/>
    <w:basedOn w:val="1"/>
    <w:qFormat/>
    <w:uiPriority w:val="0"/>
    <w:pPr>
      <w:keepNext/>
      <w:keepLines/>
      <w:widowControl w:val="0"/>
      <w:tabs>
        <w:tab w:val="left" w:pos="425"/>
        <w:tab w:val="left" w:pos="1032"/>
      </w:tabs>
      <w:spacing w:before="260" w:after="260" w:line="360" w:lineRule="auto"/>
      <w:ind w:left="425" w:right="100" w:rightChars="100" w:hanging="425"/>
      <w:jc w:val="both"/>
      <w:outlineLvl w:val="2"/>
    </w:pPr>
    <w:rPr>
      <w:rFonts w:ascii="Arial" w:hAnsi="Arial" w:cs="宋体"/>
      <w:kern w:val="2"/>
      <w:sz w:val="28"/>
    </w:rPr>
  </w:style>
  <w:style w:type="paragraph" w:customStyle="1" w:styleId="103">
    <w:name w:val="样式 标题 3 + 左侧:  0.73 厘米 右侧:  1 字符"/>
    <w:basedOn w:val="5"/>
    <w:qFormat/>
    <w:uiPriority w:val="0"/>
    <w:pPr>
      <w:keepNext/>
      <w:keepLines/>
      <w:numPr>
        <w:ilvl w:val="0"/>
      </w:numPr>
      <w:spacing w:before="260" w:after="260" w:line="360" w:lineRule="auto"/>
      <w:ind w:left="425" w:right="100" w:rightChars="100" w:hanging="425"/>
      <w:contextualSpacing w:val="0"/>
    </w:pPr>
    <w:rPr>
      <w:rFonts w:ascii="Arial" w:hAnsi="Arial" w:eastAsia="宋体" w:cs="宋体"/>
      <w:b w:val="0"/>
      <w:sz w:val="28"/>
      <w:szCs w:val="20"/>
    </w:rPr>
  </w:style>
  <w:style w:type="paragraph" w:customStyle="1" w:styleId="104">
    <w:name w:val="Char"/>
    <w:basedOn w:val="1"/>
    <w:link w:val="139"/>
    <w:qFormat/>
    <w:uiPriority w:val="0"/>
    <w:pPr>
      <w:widowControl w:val="0"/>
      <w:jc w:val="both"/>
    </w:pPr>
    <w:rPr>
      <w:kern w:val="2"/>
      <w:sz w:val="21"/>
      <w:szCs w:val="24"/>
    </w:rPr>
  </w:style>
  <w:style w:type="character" w:customStyle="1" w:styleId="105">
    <w:name w:val="正文文本 2 Char"/>
    <w:basedOn w:val="52"/>
    <w:link w:val="44"/>
    <w:qFormat/>
    <w:uiPriority w:val="0"/>
    <w:rPr>
      <w:rFonts w:ascii="仿宋_GB2312" w:hAnsi="Times New Roman" w:eastAsia="仿宋_GB2312" w:cs="Times New Roman"/>
      <w:sz w:val="24"/>
      <w:szCs w:val="24"/>
    </w:rPr>
  </w:style>
  <w:style w:type="paragraph" w:customStyle="1" w:styleId="106">
    <w:name w:val="样式 标题 1 + 四号"/>
    <w:basedOn w:val="2"/>
    <w:qFormat/>
    <w:uiPriority w:val="0"/>
    <w:pPr>
      <w:keepNext/>
      <w:keepLines/>
      <w:numPr>
        <w:ilvl w:val="0"/>
        <w:numId w:val="2"/>
      </w:numPr>
      <w:spacing w:before="120" w:after="120" w:line="240" w:lineRule="auto"/>
      <w:contextualSpacing w:val="0"/>
      <w:jc w:val="center"/>
    </w:pPr>
    <w:rPr>
      <w:rFonts w:ascii="Times New Roman" w:hAnsi="Times New Roman" w:eastAsia="楷体_GB2312"/>
      <w:b/>
      <w:bCs/>
      <w:kern w:val="44"/>
      <w:sz w:val="28"/>
      <w:szCs w:val="28"/>
    </w:rPr>
  </w:style>
  <w:style w:type="paragraph" w:customStyle="1" w:styleId="107">
    <w:name w:val="kd"/>
    <w:basedOn w:val="1"/>
    <w:qFormat/>
    <w:uiPriority w:val="0"/>
    <w:pPr>
      <w:widowControl w:val="0"/>
      <w:autoSpaceDE w:val="0"/>
      <w:autoSpaceDN w:val="0"/>
      <w:adjustRightInd w:val="0"/>
      <w:ind w:left="720" w:hanging="720"/>
      <w:jc w:val="both"/>
    </w:pPr>
    <w:rPr>
      <w:rFonts w:ascii="宋体"/>
      <w:position w:val="-9"/>
      <w:sz w:val="24"/>
    </w:rPr>
  </w:style>
  <w:style w:type="character" w:customStyle="1" w:styleId="108">
    <w:name w:val="脚注文本 Char"/>
    <w:basedOn w:val="52"/>
    <w:link w:val="39"/>
    <w:semiHidden/>
    <w:qFormat/>
    <w:uiPriority w:val="0"/>
    <w:rPr>
      <w:rFonts w:ascii="宋体" w:hAnsi="Times New Roman" w:eastAsia="宋体" w:cs="Times New Roman"/>
      <w:kern w:val="0"/>
      <w:sz w:val="24"/>
      <w:szCs w:val="20"/>
    </w:rPr>
  </w:style>
  <w:style w:type="character" w:customStyle="1" w:styleId="109">
    <w:name w:val="文档结构图 Char"/>
    <w:basedOn w:val="52"/>
    <w:link w:val="17"/>
    <w:qFormat/>
    <w:uiPriority w:val="0"/>
    <w:rPr>
      <w:rFonts w:ascii="Times New Roman" w:hAnsi="Times New Roman" w:eastAsia="宋体" w:cs="Times New Roman"/>
      <w:szCs w:val="24"/>
      <w:shd w:val="clear" w:color="auto" w:fill="000080"/>
    </w:rPr>
  </w:style>
  <w:style w:type="paragraph" w:customStyle="1" w:styleId="110">
    <w:name w:val="Char11"/>
    <w:basedOn w:val="1"/>
    <w:qFormat/>
    <w:uiPriority w:val="0"/>
    <w:pPr>
      <w:widowControl w:val="0"/>
      <w:jc w:val="both"/>
    </w:pPr>
    <w:rPr>
      <w:kern w:val="2"/>
      <w:sz w:val="21"/>
      <w:szCs w:val="24"/>
    </w:rPr>
  </w:style>
  <w:style w:type="paragraph" w:customStyle="1" w:styleId="111">
    <w:name w:val="Char1"/>
    <w:basedOn w:val="1"/>
    <w:qFormat/>
    <w:uiPriority w:val="0"/>
    <w:pPr>
      <w:widowControl w:val="0"/>
      <w:jc w:val="both"/>
    </w:pPr>
    <w:rPr>
      <w:kern w:val="2"/>
      <w:sz w:val="21"/>
      <w:szCs w:val="24"/>
    </w:rPr>
  </w:style>
  <w:style w:type="character" w:customStyle="1" w:styleId="112">
    <w:name w:val="Footer Char"/>
    <w:qFormat/>
    <w:locked/>
    <w:uiPriority w:val="0"/>
    <w:rPr>
      <w:rFonts w:eastAsia="宋体" w:cs="Times New Roman"/>
      <w:kern w:val="2"/>
      <w:sz w:val="18"/>
      <w:lang w:val="en-US" w:eastAsia="zh-CN"/>
    </w:rPr>
  </w:style>
  <w:style w:type="character" w:customStyle="1" w:styleId="113">
    <w:name w:val="正文缩进 Char"/>
    <w:link w:val="14"/>
    <w:qFormat/>
    <w:uiPriority w:val="0"/>
    <w:rPr>
      <w:rFonts w:ascii="Times New Roman" w:hAnsi="Times New Roman" w:eastAsia="宋体" w:cs="Times New Roman"/>
      <w:szCs w:val="24"/>
    </w:rPr>
  </w:style>
  <w:style w:type="character" w:customStyle="1" w:styleId="114">
    <w:name w:val="标题 Char"/>
    <w:basedOn w:val="52"/>
    <w:link w:val="47"/>
    <w:qFormat/>
    <w:uiPriority w:val="0"/>
    <w:rPr>
      <w:rFonts w:ascii="Times New Roman" w:hAnsi="Times New Roman" w:eastAsia="宋体" w:cs="Times New Roman"/>
      <w:b/>
      <w:kern w:val="0"/>
      <w:sz w:val="24"/>
      <w:szCs w:val="20"/>
      <w:lang w:eastAsia="en-US"/>
    </w:rPr>
  </w:style>
  <w:style w:type="character" w:customStyle="1" w:styleId="115">
    <w:name w:val="尾注文本 Char"/>
    <w:basedOn w:val="52"/>
    <w:link w:val="32"/>
    <w:qFormat/>
    <w:uiPriority w:val="0"/>
    <w:rPr>
      <w:rFonts w:ascii="Calibri" w:hAnsi="Calibri" w:eastAsia="宋体" w:cs="Times New Roman"/>
    </w:rPr>
  </w:style>
  <w:style w:type="paragraph" w:customStyle="1" w:styleId="116">
    <w:name w:val="样式 标题 2一级条1.1标题 21.1标题2 + 黑体 非加粗"/>
    <w:basedOn w:val="4"/>
    <w:qFormat/>
    <w:uiPriority w:val="0"/>
    <w:pPr>
      <w:keepNext/>
      <w:keepLines/>
      <w:adjustRightInd w:val="0"/>
      <w:spacing w:line="360" w:lineRule="auto"/>
      <w:contextualSpacing w:val="0"/>
      <w:jc w:val="left"/>
      <w:textAlignment w:val="baseline"/>
    </w:pPr>
    <w:rPr>
      <w:rFonts w:ascii="黑体" w:hAnsi="黑体" w:eastAsia="黑体"/>
      <w:b/>
      <w:caps/>
      <w:kern w:val="0"/>
    </w:rPr>
  </w:style>
  <w:style w:type="paragraph" w:customStyle="1" w:styleId="117">
    <w:name w:val="调研内容"/>
    <w:basedOn w:val="1"/>
    <w:qFormat/>
    <w:uiPriority w:val="0"/>
    <w:pPr>
      <w:widowControl w:val="0"/>
      <w:spacing w:line="360" w:lineRule="auto"/>
      <w:jc w:val="both"/>
    </w:pPr>
    <w:rPr>
      <w:kern w:val="2"/>
      <w:sz w:val="21"/>
    </w:rPr>
  </w:style>
  <w:style w:type="character" w:customStyle="1" w:styleId="118">
    <w:name w:val="纯文本 Char1"/>
    <w:link w:val="27"/>
    <w:qFormat/>
    <w:locked/>
    <w:uiPriority w:val="0"/>
    <w:rPr>
      <w:rFonts w:ascii="宋体" w:hAnsi="Courier New" w:eastAsia="宋体" w:cs="Times New Roman"/>
      <w:szCs w:val="20"/>
    </w:rPr>
  </w:style>
  <w:style w:type="paragraph" w:customStyle="1" w:styleId="119">
    <w:name w:val="Char Char Char Char1"/>
    <w:basedOn w:val="1"/>
    <w:qFormat/>
    <w:uiPriority w:val="0"/>
    <w:pPr>
      <w:spacing w:after="160" w:line="240" w:lineRule="exact"/>
    </w:pPr>
    <w:rPr>
      <w:rFonts w:ascii="Times" w:hAnsi="Times"/>
      <w:spacing w:val="10"/>
      <w:kern w:val="2"/>
      <w:sz w:val="24"/>
    </w:rPr>
  </w:style>
  <w:style w:type="paragraph" w:customStyle="1" w:styleId="120">
    <w:name w:val="样式1"/>
    <w:basedOn w:val="47"/>
    <w:qFormat/>
    <w:uiPriority w:val="0"/>
    <w:pPr>
      <w:widowControl w:val="0"/>
      <w:numPr>
        <w:ilvl w:val="1"/>
        <w:numId w:val="3"/>
      </w:numPr>
      <w:tabs>
        <w:tab w:val="left" w:pos="540"/>
      </w:tabs>
      <w:spacing w:beforeLines="100" w:afterLines="100"/>
      <w:ind w:left="0" w:firstLine="0"/>
      <w:jc w:val="both"/>
    </w:pPr>
    <w:rPr>
      <w:rFonts w:ascii="宋体" w:hAnsi="宋体" w:cs="宋体"/>
      <w:bCs/>
      <w:szCs w:val="28"/>
      <w:lang w:eastAsia="zh-CN"/>
    </w:rPr>
  </w:style>
  <w:style w:type="paragraph" w:customStyle="1" w:styleId="121">
    <w:name w:val="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2">
    <w:name w:val="标题一"/>
    <w:basedOn w:val="2"/>
    <w:qFormat/>
    <w:uiPriority w:val="0"/>
    <w:pPr>
      <w:keepNext/>
      <w:numPr>
        <w:numId w:val="4"/>
      </w:numPr>
      <w:tabs>
        <w:tab w:val="left" w:pos="720"/>
        <w:tab w:val="left" w:pos="4020"/>
      </w:tabs>
      <w:spacing w:beforeLines="100" w:afterLines="100" w:line="240" w:lineRule="auto"/>
      <w:ind w:left="720" w:hanging="600"/>
      <w:contextualSpacing w:val="0"/>
    </w:pPr>
    <w:rPr>
      <w:rFonts w:ascii="Bookman Old Style" w:hAnsi="Bookman Old Style" w:eastAsia="宋体"/>
      <w:b/>
      <w:shadow/>
      <w:spacing w:val="-6"/>
      <w:sz w:val="32"/>
      <w:szCs w:val="32"/>
      <w:lang w:val="en-GB"/>
    </w:rPr>
  </w:style>
  <w:style w:type="paragraph" w:customStyle="1" w:styleId="123">
    <w:name w:val="CM74"/>
    <w:basedOn w:val="86"/>
    <w:next w:val="86"/>
    <w:qFormat/>
    <w:uiPriority w:val="0"/>
    <w:pPr>
      <w:spacing w:after="180"/>
    </w:pPr>
    <w:rPr>
      <w:rFonts w:ascii="宋体"/>
      <w:color w:val="auto"/>
    </w:rPr>
  </w:style>
  <w:style w:type="paragraph" w:customStyle="1" w:styleId="124">
    <w:name w:val="CM6"/>
    <w:basedOn w:val="86"/>
    <w:next w:val="86"/>
    <w:qFormat/>
    <w:uiPriority w:val="0"/>
    <w:pPr>
      <w:spacing w:line="413" w:lineRule="atLeast"/>
    </w:pPr>
    <w:rPr>
      <w:rFonts w:ascii="宋体"/>
      <w:color w:val="auto"/>
    </w:rPr>
  </w:style>
  <w:style w:type="paragraph" w:customStyle="1" w:styleId="125">
    <w:name w:val="CM13"/>
    <w:basedOn w:val="86"/>
    <w:next w:val="86"/>
    <w:qFormat/>
    <w:uiPriority w:val="0"/>
    <w:pPr>
      <w:spacing w:line="413" w:lineRule="atLeast"/>
    </w:pPr>
    <w:rPr>
      <w:rFonts w:ascii="宋体"/>
      <w:color w:val="auto"/>
    </w:rPr>
  </w:style>
  <w:style w:type="paragraph" w:customStyle="1" w:styleId="126">
    <w:name w:val="CM14"/>
    <w:basedOn w:val="86"/>
    <w:next w:val="86"/>
    <w:qFormat/>
    <w:uiPriority w:val="0"/>
    <w:pPr>
      <w:spacing w:line="413" w:lineRule="atLeast"/>
    </w:pPr>
    <w:rPr>
      <w:rFonts w:ascii="宋体"/>
      <w:color w:val="auto"/>
    </w:rPr>
  </w:style>
  <w:style w:type="paragraph" w:customStyle="1" w:styleId="127">
    <w:name w:val="CM15"/>
    <w:basedOn w:val="86"/>
    <w:next w:val="86"/>
    <w:qFormat/>
    <w:uiPriority w:val="0"/>
    <w:pPr>
      <w:spacing w:line="416" w:lineRule="atLeast"/>
    </w:pPr>
    <w:rPr>
      <w:rFonts w:ascii="宋体"/>
      <w:color w:val="auto"/>
    </w:rPr>
  </w:style>
  <w:style w:type="paragraph" w:customStyle="1" w:styleId="128">
    <w:name w:val="CM23"/>
    <w:basedOn w:val="86"/>
    <w:next w:val="86"/>
    <w:qFormat/>
    <w:uiPriority w:val="0"/>
    <w:pPr>
      <w:spacing w:line="413" w:lineRule="atLeast"/>
    </w:pPr>
    <w:rPr>
      <w:rFonts w:ascii="宋体"/>
      <w:color w:val="auto"/>
    </w:rPr>
  </w:style>
  <w:style w:type="paragraph" w:customStyle="1" w:styleId="129">
    <w:name w:val="CM38"/>
    <w:basedOn w:val="86"/>
    <w:next w:val="86"/>
    <w:qFormat/>
    <w:uiPriority w:val="0"/>
    <w:rPr>
      <w:rFonts w:ascii="宋体"/>
      <w:color w:val="auto"/>
    </w:rPr>
  </w:style>
  <w:style w:type="paragraph" w:customStyle="1" w:styleId="130">
    <w:name w:val="CM46"/>
    <w:basedOn w:val="86"/>
    <w:next w:val="86"/>
    <w:qFormat/>
    <w:uiPriority w:val="0"/>
    <w:pPr>
      <w:spacing w:line="413" w:lineRule="atLeast"/>
    </w:pPr>
    <w:rPr>
      <w:rFonts w:ascii="宋体"/>
      <w:color w:val="auto"/>
    </w:rPr>
  </w:style>
  <w:style w:type="character" w:customStyle="1" w:styleId="131">
    <w:name w:val="注释标题 Char"/>
    <w:basedOn w:val="52"/>
    <w:link w:val="13"/>
    <w:qFormat/>
    <w:uiPriority w:val="0"/>
    <w:rPr>
      <w:rFonts w:ascii="宋体" w:hAnsi="宋体" w:eastAsia="宋体" w:cs="Times New Roman"/>
      <w:kern w:val="0"/>
      <w:sz w:val="24"/>
      <w:szCs w:val="24"/>
    </w:rPr>
  </w:style>
  <w:style w:type="paragraph" w:customStyle="1" w:styleId="132">
    <w:name w:val="xl65"/>
    <w:basedOn w:val="1"/>
    <w:qFormat/>
    <w:uiPriority w:val="0"/>
    <w:pPr>
      <w:pBdr>
        <w:bottom w:val="single" w:color="auto" w:sz="8" w:space="0"/>
      </w:pBdr>
      <w:spacing w:before="100" w:beforeAutospacing="1" w:after="100" w:afterAutospacing="1"/>
      <w:jc w:val="center"/>
    </w:pPr>
    <w:rPr>
      <w:rFonts w:eastAsia="Arial Unicode MS"/>
      <w:sz w:val="24"/>
      <w:szCs w:val="24"/>
    </w:rPr>
  </w:style>
  <w:style w:type="character" w:customStyle="1" w:styleId="133">
    <w:name w:val="正文首行缩进 Char"/>
    <w:basedOn w:val="84"/>
    <w:link w:val="49"/>
    <w:qFormat/>
    <w:uiPriority w:val="0"/>
    <w:rPr>
      <w:rFonts w:ascii="宋体" w:hAnsi="Times New Roman" w:eastAsia="宋体" w:cs="Times New Roman"/>
      <w:kern w:val="0"/>
      <w:sz w:val="20"/>
      <w:szCs w:val="24"/>
    </w:rPr>
  </w:style>
  <w:style w:type="character" w:customStyle="1" w:styleId="134">
    <w:name w:val="正文文本 Char1"/>
    <w:link w:val="21"/>
    <w:qFormat/>
    <w:uiPriority w:val="0"/>
    <w:rPr>
      <w:rFonts w:ascii="宋体" w:hAnsi="Times New Roman" w:eastAsia="宋体" w:cs="Times New Roman"/>
      <w:sz w:val="28"/>
      <w:szCs w:val="20"/>
    </w:rPr>
  </w:style>
  <w:style w:type="paragraph" w:customStyle="1" w:styleId="135">
    <w:name w:val="表格标题居中"/>
    <w:basedOn w:val="1"/>
    <w:qFormat/>
    <w:uiPriority w:val="0"/>
    <w:pPr>
      <w:widowControl w:val="0"/>
      <w:spacing w:beforeLines="50" w:line="360" w:lineRule="auto"/>
      <w:ind w:firstLine="480" w:firstLineChars="200"/>
      <w:jc w:val="center"/>
    </w:pPr>
    <w:rPr>
      <w:rFonts w:ascii="Arial" w:hAnsi="宋体" w:cs="Arial"/>
      <w:kern w:val="2"/>
      <w:sz w:val="24"/>
      <w:szCs w:val="24"/>
    </w:rPr>
  </w:style>
  <w:style w:type="paragraph" w:customStyle="1" w:styleId="136">
    <w:name w:val="样式 正文首行缩进 + 首行缩进:  2 字符1"/>
    <w:basedOn w:val="49"/>
    <w:qFormat/>
    <w:uiPriority w:val="0"/>
    <w:pPr>
      <w:tabs>
        <w:tab w:val="left" w:pos="628"/>
        <w:tab w:val="left" w:pos="1727"/>
        <w:tab w:val="left" w:pos="1884"/>
        <w:tab w:val="left" w:pos="2660"/>
        <w:tab w:val="left" w:pos="5460"/>
      </w:tabs>
      <w:adjustRightInd w:val="0"/>
      <w:snapToGrid w:val="0"/>
      <w:spacing w:after="0" w:line="360" w:lineRule="auto"/>
      <w:ind w:firstLine="200" w:firstLineChars="200"/>
    </w:pPr>
    <w:rPr>
      <w:rFonts w:hAnsi="宋体" w:cs="宋体"/>
      <w:sz w:val="28"/>
      <w:szCs w:val="20"/>
    </w:rPr>
  </w:style>
  <w:style w:type="character" w:customStyle="1" w:styleId="137">
    <w:name w:val="表格文字居中 Char1"/>
    <w:link w:val="75"/>
    <w:qFormat/>
    <w:locked/>
    <w:uiPriority w:val="0"/>
    <w:rPr>
      <w:rFonts w:ascii="宋体" w:hAnsi="Times New Roman" w:eastAsia="宋体" w:cs="Times New Roman"/>
      <w:szCs w:val="21"/>
    </w:rPr>
  </w:style>
  <w:style w:type="character" w:customStyle="1" w:styleId="138">
    <w:name w:val="t_tag"/>
    <w:qFormat/>
    <w:uiPriority w:val="0"/>
  </w:style>
  <w:style w:type="character" w:customStyle="1" w:styleId="139">
    <w:name w:val="Char Char"/>
    <w:link w:val="104"/>
    <w:qFormat/>
    <w:uiPriority w:val="0"/>
    <w:rPr>
      <w:rFonts w:ascii="Times New Roman" w:hAnsi="Times New Roman" w:eastAsia="宋体" w:cs="Times New Roman"/>
      <w:szCs w:val="24"/>
    </w:rPr>
  </w:style>
  <w:style w:type="paragraph" w:customStyle="1" w:styleId="140">
    <w:name w:val="Char Char Char Char Char Char1 Char"/>
    <w:basedOn w:val="1"/>
    <w:qFormat/>
    <w:uiPriority w:val="0"/>
    <w:pPr>
      <w:spacing w:after="160" w:line="240" w:lineRule="exact"/>
    </w:pPr>
    <w:rPr>
      <w:rFonts w:ascii="Arial" w:hAnsi="Arial" w:eastAsia="Times New Roman" w:cs="Verdana"/>
      <w:b/>
      <w:sz w:val="24"/>
      <w:lang w:eastAsia="en-US"/>
    </w:rPr>
  </w:style>
  <w:style w:type="character" w:customStyle="1" w:styleId="141">
    <w:name w:val="样式 小四"/>
    <w:qFormat/>
    <w:uiPriority w:val="0"/>
    <w:rPr>
      <w:rFonts w:cs="Times New Roman"/>
      <w:sz w:val="24"/>
    </w:rPr>
  </w:style>
  <w:style w:type="paragraph" w:customStyle="1" w:styleId="142">
    <w:name w:val="表格"/>
    <w:link w:val="143"/>
    <w:qFormat/>
    <w:uiPriority w:val="0"/>
    <w:pPr>
      <w:jc w:val="center"/>
    </w:pPr>
    <w:rPr>
      <w:rFonts w:ascii="Times New Roman" w:hAnsi="Times New Roman" w:eastAsia="宋体" w:cs="Times New Roman"/>
      <w:sz w:val="24"/>
      <w:lang w:val="en-US" w:eastAsia="zh-CN" w:bidi="ar-SA"/>
    </w:rPr>
  </w:style>
  <w:style w:type="character" w:customStyle="1" w:styleId="143">
    <w:name w:val="表格 Char"/>
    <w:link w:val="142"/>
    <w:qFormat/>
    <w:uiPriority w:val="0"/>
    <w:rPr>
      <w:rFonts w:ascii="Times New Roman" w:hAnsi="Times New Roman" w:eastAsia="宋体" w:cs="Times New Roman"/>
      <w:kern w:val="0"/>
      <w:sz w:val="24"/>
      <w:szCs w:val="20"/>
    </w:rPr>
  </w:style>
  <w:style w:type="character" w:customStyle="1" w:styleId="144">
    <w:name w:val="Char Char2"/>
    <w:qFormat/>
    <w:uiPriority w:val="0"/>
    <w:rPr>
      <w:rFonts w:ascii="宋体" w:hAnsi="宋体" w:eastAsia="宋体"/>
      <w:kern w:val="2"/>
      <w:sz w:val="18"/>
      <w:szCs w:val="24"/>
      <w:lang w:val="en-US" w:eastAsia="zh-CN" w:bidi="ar-SA"/>
    </w:rPr>
  </w:style>
  <w:style w:type="paragraph" w:customStyle="1" w:styleId="145">
    <w:name w:val="表"/>
    <w:basedOn w:val="1"/>
    <w:qFormat/>
    <w:uiPriority w:val="0"/>
    <w:pPr>
      <w:widowControl w:val="0"/>
      <w:suppressAutoHyphens/>
      <w:adjustRightInd w:val="0"/>
      <w:spacing w:before="60" w:after="60"/>
      <w:jc w:val="center"/>
    </w:pPr>
    <w:rPr>
      <w:sz w:val="21"/>
    </w:rPr>
  </w:style>
  <w:style w:type="paragraph" w:customStyle="1" w:styleId="146">
    <w:name w:val="xl24"/>
    <w:basedOn w:val="1"/>
    <w:qFormat/>
    <w:uiPriority w:val="0"/>
    <w:pPr>
      <w:pBdr>
        <w:bottom w:val="single" w:color="auto" w:sz="4" w:space="0"/>
        <w:right w:val="single" w:color="auto" w:sz="4" w:space="0"/>
      </w:pBdr>
      <w:spacing w:before="100" w:beforeAutospacing="1" w:after="100" w:afterAutospacing="1"/>
      <w:jc w:val="both"/>
    </w:pPr>
    <w:rPr>
      <w:rFonts w:ascii="Arial Unicode MS" w:hAnsi="Arial Unicode MS"/>
      <w:sz w:val="21"/>
      <w:szCs w:val="21"/>
    </w:rPr>
  </w:style>
  <w:style w:type="paragraph" w:customStyle="1" w:styleId="147">
    <w:name w:val="表格标题01"/>
    <w:basedOn w:val="1"/>
    <w:qFormat/>
    <w:uiPriority w:val="0"/>
    <w:pPr>
      <w:widowControl w:val="0"/>
      <w:spacing w:before="120" w:line="400" w:lineRule="exact"/>
      <w:jc w:val="center"/>
    </w:pPr>
    <w:rPr>
      <w:snapToGrid w:val="0"/>
      <w:sz w:val="24"/>
      <w:szCs w:val="24"/>
    </w:rPr>
  </w:style>
  <w:style w:type="paragraph" w:customStyle="1" w:styleId="148">
    <w:name w:val="Char Char Char Char Char Char Char Char Char1 Char"/>
    <w:basedOn w:val="1"/>
    <w:qFormat/>
    <w:uiPriority w:val="0"/>
    <w:pPr>
      <w:spacing w:after="160" w:line="240" w:lineRule="exact"/>
    </w:pPr>
    <w:rPr>
      <w:rFonts w:ascii="Tahoma" w:hAnsi="Tahoma"/>
      <w:lang w:eastAsia="en-US"/>
    </w:rPr>
  </w:style>
  <w:style w:type="paragraph" w:customStyle="1" w:styleId="149">
    <w:name w:val="shb1"/>
    <w:qFormat/>
    <w:uiPriority w:val="0"/>
    <w:pPr>
      <w:spacing w:line="500" w:lineRule="exact"/>
      <w:jc w:val="both"/>
    </w:pPr>
    <w:rPr>
      <w:rFonts w:ascii="宋体" w:hAnsi="宋体" w:eastAsia="宋体" w:cs="Arial"/>
      <w:bCs/>
      <w:kern w:val="2"/>
      <w:sz w:val="28"/>
      <w:szCs w:val="28"/>
      <w:lang w:val="en-US" w:eastAsia="zh-CN" w:bidi="ar-SA"/>
    </w:rPr>
  </w:style>
  <w:style w:type="character" w:customStyle="1" w:styleId="150">
    <w:name w:val="正文不缩进 Char"/>
    <w:qFormat/>
    <w:uiPriority w:val="0"/>
    <w:rPr>
      <w:rFonts w:ascii="Arial" w:hAnsi="Arial" w:eastAsia="宋体" w:cs="Arial"/>
      <w:sz w:val="24"/>
      <w:szCs w:val="24"/>
      <w:lang w:val="en-US" w:eastAsia="zh-CN" w:bidi="ar-SA"/>
    </w:rPr>
  </w:style>
  <w:style w:type="paragraph" w:customStyle="1" w:styleId="151">
    <w:name w:val="样式2"/>
    <w:basedOn w:val="1"/>
    <w:link w:val="152"/>
    <w:qFormat/>
    <w:uiPriority w:val="0"/>
    <w:pPr>
      <w:tabs>
        <w:tab w:val="left" w:pos="1200"/>
        <w:tab w:val="left" w:pos="4800"/>
      </w:tabs>
      <w:spacing w:before="120" w:after="120"/>
      <w:ind w:left="1200" w:hanging="1200"/>
      <w:jc w:val="center"/>
    </w:pPr>
    <w:rPr>
      <w:rFonts w:ascii="Arial" w:hAnsi="Arial"/>
      <w:b/>
      <w:sz w:val="24"/>
      <w:lang w:val="fr-FR"/>
    </w:rPr>
  </w:style>
  <w:style w:type="character" w:customStyle="1" w:styleId="152">
    <w:name w:val="样式2 Char"/>
    <w:link w:val="151"/>
    <w:qFormat/>
    <w:uiPriority w:val="0"/>
    <w:rPr>
      <w:rFonts w:ascii="Arial" w:hAnsi="Arial" w:eastAsia="宋体" w:cs="Times New Roman"/>
      <w:b/>
      <w:kern w:val="0"/>
      <w:sz w:val="24"/>
      <w:szCs w:val="20"/>
      <w:lang w:val="fr-FR"/>
    </w:rPr>
  </w:style>
  <w:style w:type="paragraph" w:customStyle="1" w:styleId="153">
    <w:name w:val="xl48"/>
    <w:basedOn w:val="1"/>
    <w:qFormat/>
    <w:uiPriority w:val="0"/>
    <w:pPr>
      <w:pBdr>
        <w:top w:val="single" w:color="0000FF" w:sz="4" w:space="0"/>
        <w:left w:val="single" w:color="0000FF" w:sz="4" w:space="0"/>
      </w:pBdr>
      <w:spacing w:before="100" w:beforeAutospacing="1" w:after="100" w:afterAutospacing="1"/>
    </w:pPr>
    <w:rPr>
      <w:b/>
      <w:bCs/>
      <w:color w:val="000000"/>
    </w:rPr>
  </w:style>
  <w:style w:type="paragraph" w:customStyle="1" w:styleId="154">
    <w:name w:val="shb2"/>
    <w:qFormat/>
    <w:uiPriority w:val="0"/>
    <w:pPr>
      <w:spacing w:beforeLines="50" w:line="360" w:lineRule="auto"/>
    </w:pPr>
    <w:rPr>
      <w:rFonts w:ascii="宋体" w:hAnsi="宋体" w:eastAsia="宋体" w:cs="Arial"/>
      <w:b/>
      <w:bCs/>
      <w:kern w:val="2"/>
      <w:sz w:val="28"/>
      <w:szCs w:val="28"/>
      <w:lang w:val="sq-AL" w:eastAsia="zh-CN" w:bidi="ar-SA"/>
    </w:rPr>
  </w:style>
  <w:style w:type="paragraph" w:customStyle="1" w:styleId="155">
    <w:name w:val="shb3"/>
    <w:qFormat/>
    <w:uiPriority w:val="0"/>
    <w:pPr>
      <w:spacing w:beforeLines="50" w:line="360" w:lineRule="auto"/>
    </w:pPr>
    <w:rPr>
      <w:rFonts w:ascii="宋体" w:hAnsi="宋体" w:eastAsia="宋体" w:cs="Arial"/>
      <w:kern w:val="2"/>
      <w:sz w:val="28"/>
      <w:szCs w:val="28"/>
      <w:lang w:val="sq-AL" w:eastAsia="zh-CN" w:bidi="ar-SA"/>
    </w:rPr>
  </w:style>
  <w:style w:type="paragraph" w:customStyle="1" w:styleId="156">
    <w:name w:val="样式 (西文) Arial (中文) 楷体_GB2312 四号"/>
    <w:basedOn w:val="1"/>
    <w:qFormat/>
    <w:uiPriority w:val="0"/>
    <w:pPr>
      <w:widowControl w:val="0"/>
      <w:spacing w:line="500" w:lineRule="exact"/>
      <w:ind w:firstLine="560" w:firstLineChars="200"/>
      <w:jc w:val="both"/>
    </w:pPr>
    <w:rPr>
      <w:rFonts w:ascii="Arial" w:hAnsi="Arial" w:eastAsia="楷体_GB2312" w:cs="宋体"/>
      <w:kern w:val="2"/>
      <w:sz w:val="28"/>
    </w:rPr>
  </w:style>
  <w:style w:type="paragraph" w:customStyle="1" w:styleId="157">
    <w:name w:val="样式 正文缩进 + (西文) Arial (中文) 楷体_GB2312 四号"/>
    <w:basedOn w:val="14"/>
    <w:link w:val="158"/>
    <w:qFormat/>
    <w:uiPriority w:val="0"/>
    <w:pPr>
      <w:spacing w:beforeLines="50" w:line="500" w:lineRule="exact"/>
      <w:ind w:firstLine="480"/>
    </w:pPr>
    <w:rPr>
      <w:rFonts w:ascii="Arial" w:hAnsi="Arial" w:eastAsia="楷体_GB2312"/>
      <w:kern w:val="0"/>
      <w:sz w:val="24"/>
      <w:szCs w:val="20"/>
    </w:rPr>
  </w:style>
  <w:style w:type="character" w:customStyle="1" w:styleId="158">
    <w:name w:val="样式 正文缩进 + (西文) Arial (中文) 楷体_GB2312 四号 Char"/>
    <w:link w:val="157"/>
    <w:qFormat/>
    <w:uiPriority w:val="0"/>
    <w:rPr>
      <w:rFonts w:ascii="Arial" w:hAnsi="Arial" w:eastAsia="楷体_GB2312" w:cs="Times New Roman"/>
      <w:kern w:val="0"/>
      <w:sz w:val="24"/>
      <w:szCs w:val="20"/>
    </w:rPr>
  </w:style>
  <w:style w:type="paragraph" w:customStyle="1" w:styleId="159">
    <w:name w:val="样式 (西文) Arial (中文) 楷体_GB2312 四号1"/>
    <w:basedOn w:val="1"/>
    <w:qFormat/>
    <w:uiPriority w:val="0"/>
    <w:pPr>
      <w:widowControl w:val="0"/>
      <w:spacing w:line="500" w:lineRule="exact"/>
      <w:ind w:firstLine="560" w:firstLineChars="200"/>
      <w:jc w:val="both"/>
    </w:pPr>
    <w:rPr>
      <w:rFonts w:ascii="Arial" w:hAnsi="Arial" w:eastAsia="楷体_GB2312" w:cs="宋体"/>
      <w:kern w:val="2"/>
      <w:sz w:val="28"/>
    </w:rPr>
  </w:style>
  <w:style w:type="paragraph" w:customStyle="1" w:styleId="160">
    <w:name w:val="样式 正文文本缩进 + 段后: 0 磅"/>
    <w:basedOn w:val="22"/>
    <w:qFormat/>
    <w:uiPriority w:val="0"/>
    <w:pPr>
      <w:spacing w:after="0" w:line="500" w:lineRule="exact"/>
    </w:pPr>
    <w:rPr>
      <w:rFonts w:ascii="Times New Roman" w:hAnsi="Times New Roman" w:eastAsia="华文楷体" w:cs="宋体"/>
      <w:sz w:val="28"/>
      <w:szCs w:val="20"/>
    </w:rPr>
  </w:style>
  <w:style w:type="paragraph" w:customStyle="1" w:styleId="161">
    <w:name w:val="xl31"/>
    <w:basedOn w:val="1"/>
    <w:qFormat/>
    <w:uiPriority w:val="0"/>
    <w:pPr>
      <w:pBdr>
        <w:top w:val="single" w:color="0000FF" w:sz="4" w:space="0"/>
        <w:bottom w:val="single" w:color="0000FF" w:sz="4" w:space="0"/>
      </w:pBdr>
      <w:spacing w:before="100" w:beforeAutospacing="1" w:after="100" w:afterAutospacing="1"/>
    </w:pPr>
    <w:rPr>
      <w:rFonts w:hint="eastAsia" w:ascii="宋体" w:hAnsi="宋体"/>
      <w:b/>
      <w:bCs/>
      <w:color w:val="000000"/>
    </w:rPr>
  </w:style>
  <w:style w:type="paragraph" w:customStyle="1" w:styleId="162">
    <w:name w:val="样式 标题 1Part + 段前: 0.5 行"/>
    <w:basedOn w:val="2"/>
    <w:qFormat/>
    <w:uiPriority w:val="0"/>
    <w:pPr>
      <w:keepNext/>
      <w:keepLines/>
      <w:numPr>
        <w:numId w:val="0"/>
      </w:numPr>
      <w:topLinePunct/>
      <w:spacing w:afterLines="100" w:line="500" w:lineRule="exact"/>
      <w:contextualSpacing w:val="0"/>
      <w:textAlignment w:val="bottom"/>
    </w:pPr>
    <w:rPr>
      <w:rFonts w:ascii="Arial" w:hAnsi="Arial" w:eastAsia="宋体" w:cs="宋体"/>
      <w:b/>
      <w:bCs/>
      <w:kern w:val="44"/>
      <w:sz w:val="32"/>
      <w:szCs w:val="20"/>
    </w:rPr>
  </w:style>
  <w:style w:type="paragraph" w:customStyle="1" w:styleId="163">
    <w:name w:val="样式 (西文) Arial (中文) 华文楷体 黑色 居中 左侧:  0.99 厘米 行距: 固定值 16 磅"/>
    <w:basedOn w:val="1"/>
    <w:qFormat/>
    <w:uiPriority w:val="0"/>
    <w:pPr>
      <w:widowControl w:val="0"/>
      <w:spacing w:line="320" w:lineRule="exact"/>
      <w:ind w:left="561"/>
      <w:jc w:val="center"/>
    </w:pPr>
    <w:rPr>
      <w:rFonts w:ascii="Arial" w:hAnsi="Arial" w:eastAsia="楷体_GB2312" w:cs="宋体"/>
      <w:color w:val="000000"/>
      <w:kern w:val="2"/>
      <w:sz w:val="21"/>
    </w:rPr>
  </w:style>
  <w:style w:type="paragraph" w:customStyle="1" w:styleId="164">
    <w:name w:val="样式 (西文) Arial (中文) 华文楷体 粉红 居中"/>
    <w:basedOn w:val="1"/>
    <w:qFormat/>
    <w:uiPriority w:val="0"/>
    <w:pPr>
      <w:widowControl w:val="0"/>
      <w:jc w:val="center"/>
    </w:pPr>
    <w:rPr>
      <w:rFonts w:ascii="Arial" w:hAnsi="Arial" w:eastAsia="楷体_GB2312" w:cs="宋体"/>
      <w:kern w:val="2"/>
      <w:sz w:val="21"/>
      <w:szCs w:val="21"/>
    </w:rPr>
  </w:style>
  <w:style w:type="paragraph" w:customStyle="1" w:styleId="165">
    <w:name w:val="样式 (西文) Arial Narrow (中文) 楷体_GB2312 红色 居中"/>
    <w:basedOn w:val="1"/>
    <w:qFormat/>
    <w:uiPriority w:val="0"/>
    <w:pPr>
      <w:widowControl w:val="0"/>
      <w:jc w:val="center"/>
    </w:pPr>
    <w:rPr>
      <w:rFonts w:ascii="Arial Narrow" w:hAnsi="Arial Narrow" w:eastAsia="楷体_GB2312" w:cs="宋体"/>
      <w:kern w:val="2"/>
      <w:sz w:val="21"/>
      <w:szCs w:val="21"/>
    </w:rPr>
  </w:style>
  <w:style w:type="paragraph" w:customStyle="1" w:styleId="166">
    <w:name w:val="样式 (西文) Arial (中文) 华文楷体 黑色"/>
    <w:basedOn w:val="1"/>
    <w:qFormat/>
    <w:uiPriority w:val="0"/>
    <w:pPr>
      <w:widowControl w:val="0"/>
      <w:ind w:left="-212" w:leftChars="-101" w:firstLine="212" w:firstLineChars="101"/>
      <w:jc w:val="both"/>
    </w:pPr>
    <w:rPr>
      <w:rFonts w:ascii="Arial" w:eastAsia="楷体_GB2312" w:cs="宋体"/>
      <w:color w:val="000000"/>
      <w:kern w:val="2"/>
      <w:sz w:val="21"/>
    </w:rPr>
  </w:style>
  <w:style w:type="paragraph" w:customStyle="1" w:styleId="167">
    <w:name w:val="样式 (西文) Arial (中文) 华文楷体 黑色1"/>
    <w:basedOn w:val="1"/>
    <w:qFormat/>
    <w:uiPriority w:val="0"/>
    <w:pPr>
      <w:widowControl w:val="0"/>
      <w:ind w:left="-212" w:leftChars="-101" w:firstLine="212" w:firstLineChars="101"/>
      <w:jc w:val="both"/>
    </w:pPr>
    <w:rPr>
      <w:rFonts w:ascii="Arial" w:eastAsia="楷体_GB2312" w:cs="宋体"/>
      <w:color w:val="000000"/>
      <w:kern w:val="2"/>
      <w:sz w:val="21"/>
    </w:rPr>
  </w:style>
  <w:style w:type="paragraph" w:customStyle="1" w:styleId="168">
    <w:name w:val="样式 (西文) Arial (中文) 华文楷体 黑色2"/>
    <w:basedOn w:val="1"/>
    <w:qFormat/>
    <w:uiPriority w:val="0"/>
    <w:pPr>
      <w:widowControl w:val="0"/>
      <w:ind w:left="-212" w:leftChars="-101" w:firstLine="212" w:firstLineChars="101"/>
      <w:jc w:val="both"/>
    </w:pPr>
    <w:rPr>
      <w:rFonts w:ascii="Arial" w:eastAsia="楷体_GB2312" w:cs="宋体"/>
      <w:color w:val="000000"/>
      <w:kern w:val="2"/>
      <w:sz w:val="21"/>
    </w:rPr>
  </w:style>
  <w:style w:type="paragraph" w:customStyle="1" w:styleId="169">
    <w:name w:val="样式 (西文) Arial (中文) 华文楷体 黑色3"/>
    <w:basedOn w:val="1"/>
    <w:qFormat/>
    <w:uiPriority w:val="0"/>
    <w:pPr>
      <w:widowControl w:val="0"/>
      <w:ind w:left="-212" w:leftChars="-101" w:firstLine="212" w:firstLineChars="101"/>
      <w:jc w:val="both"/>
    </w:pPr>
    <w:rPr>
      <w:rFonts w:ascii="Arial" w:eastAsia="楷体_GB2312" w:cs="宋体"/>
      <w:color w:val="000000"/>
      <w:kern w:val="2"/>
      <w:sz w:val="21"/>
    </w:rPr>
  </w:style>
  <w:style w:type="paragraph" w:customStyle="1" w:styleId="170">
    <w:name w:val="样式 (西文) Arial (中文) 华文楷体 黑色4"/>
    <w:basedOn w:val="1"/>
    <w:qFormat/>
    <w:uiPriority w:val="0"/>
    <w:pPr>
      <w:widowControl w:val="0"/>
      <w:ind w:left="-212" w:leftChars="-101" w:firstLine="212" w:firstLineChars="101"/>
      <w:jc w:val="both"/>
    </w:pPr>
    <w:rPr>
      <w:rFonts w:ascii="Arial" w:eastAsia="楷体_GB2312" w:cs="宋体"/>
      <w:color w:val="000000"/>
      <w:kern w:val="2"/>
      <w:sz w:val="21"/>
    </w:rPr>
  </w:style>
  <w:style w:type="paragraph" w:customStyle="1" w:styleId="171">
    <w:name w:val="c"/>
    <w:qFormat/>
    <w:uiPriority w:val="0"/>
    <w:pPr>
      <w:widowControl w:val="0"/>
      <w:autoSpaceDE w:val="0"/>
      <w:autoSpaceDN w:val="0"/>
      <w:adjustRightInd w:val="0"/>
      <w:jc w:val="both"/>
    </w:pPr>
    <w:rPr>
      <w:rFonts w:ascii="Arial" w:hAnsi="Arial" w:eastAsia="宋体" w:cs="Times New Roman"/>
      <w:sz w:val="24"/>
      <w:lang w:val="en-US" w:eastAsia="zh-CN" w:bidi="ar-SA"/>
    </w:rPr>
  </w:style>
  <w:style w:type="character" w:customStyle="1" w:styleId="172">
    <w:name w:val="样式 宋体 小四 黑色 居中 图案: 清除 (灰色-87/.5%) 行距: 固定值 20 磅 Char"/>
    <w:qFormat/>
    <w:uiPriority w:val="0"/>
    <w:rPr>
      <w:rFonts w:ascii="宋体" w:hAnsi="宋体" w:eastAsia="宋体" w:cs="宋体"/>
      <w:color w:val="FF0000"/>
      <w:spacing w:val="10"/>
      <w:kern w:val="2"/>
      <w:sz w:val="24"/>
      <w:shd w:val="clear" w:color="auto" w:fill="202020"/>
      <w:lang w:val="en-US" w:eastAsia="zh-CN" w:bidi="ar-SA"/>
    </w:rPr>
  </w:style>
  <w:style w:type="paragraph" w:customStyle="1" w:styleId="173">
    <w:name w:val="样式 宋体 小四 黑色 居中 图案: 清除 (灰色-87/.5%) 行距: 固定值 20 磅"/>
    <w:basedOn w:val="1"/>
    <w:qFormat/>
    <w:uiPriority w:val="0"/>
    <w:pPr>
      <w:widowControl w:val="0"/>
      <w:spacing w:line="400" w:lineRule="exact"/>
      <w:jc w:val="center"/>
    </w:pPr>
    <w:rPr>
      <w:rFonts w:ascii="宋体" w:hAnsi="宋体"/>
      <w:color w:val="FF0000"/>
      <w:spacing w:val="10"/>
      <w:kern w:val="2"/>
      <w:sz w:val="24"/>
      <w:shd w:val="clear" w:color="auto" w:fill="202020"/>
    </w:rPr>
  </w:style>
  <w:style w:type="paragraph" w:customStyle="1" w:styleId="174">
    <w:name w:val="font1"/>
    <w:basedOn w:val="1"/>
    <w:qFormat/>
    <w:uiPriority w:val="0"/>
    <w:pPr>
      <w:spacing w:before="100" w:beforeAutospacing="1" w:after="100" w:afterAutospacing="1"/>
    </w:pPr>
    <w:rPr>
      <w:b/>
      <w:bCs/>
      <w:color w:val="000000"/>
    </w:rPr>
  </w:style>
  <w:style w:type="paragraph" w:customStyle="1" w:styleId="175">
    <w:name w:val="font5"/>
    <w:basedOn w:val="1"/>
    <w:qFormat/>
    <w:uiPriority w:val="0"/>
    <w:pPr>
      <w:spacing w:before="100" w:beforeAutospacing="1" w:after="100" w:afterAutospacing="1"/>
    </w:pPr>
    <w:rPr>
      <w:rFonts w:ascii="Arial" w:hAnsi="Arial" w:cs="Arial"/>
      <w:b/>
      <w:bCs/>
      <w:color w:val="000000"/>
      <w:sz w:val="36"/>
      <w:szCs w:val="36"/>
    </w:rPr>
  </w:style>
  <w:style w:type="paragraph" w:customStyle="1" w:styleId="176">
    <w:name w:val="font6"/>
    <w:basedOn w:val="1"/>
    <w:qFormat/>
    <w:uiPriority w:val="0"/>
    <w:pPr>
      <w:spacing w:before="100" w:beforeAutospacing="1" w:after="100" w:afterAutospacing="1"/>
    </w:pPr>
    <w:rPr>
      <w:rFonts w:hint="eastAsia" w:ascii="宋体" w:hAnsi="宋体"/>
      <w:b/>
      <w:bCs/>
      <w:color w:val="000000"/>
    </w:rPr>
  </w:style>
  <w:style w:type="paragraph" w:customStyle="1" w:styleId="177">
    <w:name w:val="xl19"/>
    <w:basedOn w:val="1"/>
    <w:qFormat/>
    <w:uiPriority w:val="0"/>
    <w:pPr>
      <w:spacing w:before="100" w:beforeAutospacing="1" w:after="100" w:afterAutospacing="1"/>
    </w:pPr>
    <w:rPr>
      <w:rFonts w:hint="eastAsia" w:ascii="宋体" w:hAnsi="宋体"/>
      <w:b/>
      <w:bCs/>
      <w:color w:val="000000"/>
      <w:sz w:val="36"/>
      <w:szCs w:val="36"/>
    </w:rPr>
  </w:style>
  <w:style w:type="paragraph" w:customStyle="1" w:styleId="178">
    <w:name w:val="xl20"/>
    <w:basedOn w:val="1"/>
    <w:qFormat/>
    <w:uiPriority w:val="0"/>
    <w:pPr>
      <w:spacing w:before="100" w:beforeAutospacing="1" w:after="100" w:afterAutospacing="1"/>
    </w:pPr>
    <w:rPr>
      <w:rFonts w:ascii="Arial Unicode MS" w:hAnsi="Arial Unicode MS"/>
      <w:color w:val="000000"/>
      <w:sz w:val="36"/>
      <w:szCs w:val="36"/>
    </w:rPr>
  </w:style>
  <w:style w:type="paragraph" w:customStyle="1" w:styleId="179">
    <w:name w:val="xl21"/>
    <w:basedOn w:val="1"/>
    <w:qFormat/>
    <w:uiPriority w:val="0"/>
    <w:pPr>
      <w:pBdr>
        <w:top w:val="single" w:color="0000FF" w:sz="4" w:space="0"/>
        <w:left w:val="single" w:color="0000FF" w:sz="4" w:space="0"/>
        <w:bottom w:val="single" w:color="0000FF" w:sz="4" w:space="0"/>
        <w:right w:val="single" w:color="0000FF" w:sz="4" w:space="0"/>
      </w:pBdr>
      <w:spacing w:before="100" w:beforeAutospacing="1" w:after="100" w:afterAutospacing="1"/>
      <w:jc w:val="center"/>
    </w:pPr>
    <w:rPr>
      <w:rFonts w:hint="eastAsia" w:ascii="宋体" w:hAnsi="宋体"/>
      <w:b/>
      <w:bCs/>
      <w:color w:val="000000"/>
    </w:rPr>
  </w:style>
  <w:style w:type="paragraph" w:customStyle="1" w:styleId="180">
    <w:name w:val="xl22"/>
    <w:basedOn w:val="1"/>
    <w:qFormat/>
    <w:uiPriority w:val="0"/>
    <w:pPr>
      <w:pBdr>
        <w:top w:val="single" w:color="0000FF" w:sz="4" w:space="0"/>
        <w:bottom w:val="single" w:color="0000FF" w:sz="4" w:space="0"/>
      </w:pBdr>
      <w:spacing w:before="100" w:beforeAutospacing="1" w:after="100" w:afterAutospacing="1"/>
      <w:jc w:val="right"/>
    </w:pPr>
    <w:rPr>
      <w:rFonts w:hint="eastAsia" w:ascii="宋体" w:hAnsi="宋体"/>
      <w:b/>
      <w:bCs/>
      <w:color w:val="000000"/>
    </w:rPr>
  </w:style>
  <w:style w:type="paragraph" w:customStyle="1" w:styleId="181">
    <w:name w:val="xl23"/>
    <w:basedOn w:val="1"/>
    <w:qFormat/>
    <w:uiPriority w:val="0"/>
    <w:pPr>
      <w:pBdr>
        <w:left w:val="single" w:color="0000FF" w:sz="4" w:space="0"/>
        <w:right w:val="single" w:color="0000FF" w:sz="4" w:space="0"/>
      </w:pBdr>
      <w:spacing w:before="100" w:beforeAutospacing="1" w:after="100" w:afterAutospacing="1"/>
    </w:pPr>
    <w:rPr>
      <w:rFonts w:hint="eastAsia" w:ascii="宋体" w:hAnsi="宋体"/>
      <w:b/>
      <w:bCs/>
      <w:color w:val="000000"/>
    </w:rPr>
  </w:style>
  <w:style w:type="paragraph" w:customStyle="1" w:styleId="182">
    <w:name w:val="xl25"/>
    <w:basedOn w:val="1"/>
    <w:qFormat/>
    <w:uiPriority w:val="0"/>
    <w:pPr>
      <w:pBdr>
        <w:top w:val="single" w:color="0000FF" w:sz="4" w:space="0"/>
        <w:left w:val="single" w:color="0000FF" w:sz="4" w:space="0"/>
        <w:right w:val="single" w:color="0000FF" w:sz="4" w:space="0"/>
      </w:pBdr>
      <w:spacing w:before="100" w:beforeAutospacing="1" w:after="100" w:afterAutospacing="1"/>
      <w:jc w:val="center"/>
    </w:pPr>
    <w:rPr>
      <w:rFonts w:hint="eastAsia" w:ascii="宋体" w:hAnsi="宋体"/>
      <w:b/>
      <w:bCs/>
      <w:color w:val="000000"/>
    </w:rPr>
  </w:style>
  <w:style w:type="paragraph" w:customStyle="1" w:styleId="183">
    <w:name w:val="xl26"/>
    <w:basedOn w:val="1"/>
    <w:qFormat/>
    <w:uiPriority w:val="0"/>
    <w:pPr>
      <w:pBdr>
        <w:left w:val="single" w:color="0000FF" w:sz="4" w:space="0"/>
        <w:bottom w:val="single" w:color="0000FF" w:sz="4" w:space="0"/>
        <w:right w:val="single" w:color="0000FF" w:sz="4" w:space="0"/>
      </w:pBdr>
      <w:spacing w:before="100" w:beforeAutospacing="1" w:after="100" w:afterAutospacing="1"/>
      <w:jc w:val="center"/>
    </w:pPr>
    <w:rPr>
      <w:rFonts w:hint="eastAsia" w:ascii="宋体" w:hAnsi="宋体"/>
      <w:b/>
      <w:bCs/>
      <w:color w:val="000000"/>
    </w:rPr>
  </w:style>
  <w:style w:type="paragraph" w:customStyle="1" w:styleId="184">
    <w:name w:val="xl27"/>
    <w:basedOn w:val="1"/>
    <w:qFormat/>
    <w:uiPriority w:val="0"/>
    <w:pPr>
      <w:pBdr>
        <w:top w:val="single" w:color="0000FF" w:sz="4" w:space="0"/>
        <w:left w:val="single" w:color="0000FF" w:sz="4" w:space="0"/>
        <w:right w:val="single" w:color="0000FF" w:sz="4" w:space="0"/>
      </w:pBdr>
      <w:spacing w:before="100" w:beforeAutospacing="1" w:after="100" w:afterAutospacing="1"/>
    </w:pPr>
    <w:rPr>
      <w:rFonts w:hint="eastAsia" w:ascii="宋体" w:hAnsi="宋体"/>
      <w:b/>
      <w:bCs/>
      <w:color w:val="000000"/>
    </w:rPr>
  </w:style>
  <w:style w:type="paragraph" w:customStyle="1" w:styleId="185">
    <w:name w:val="xl28"/>
    <w:basedOn w:val="1"/>
    <w:qFormat/>
    <w:uiPriority w:val="0"/>
    <w:pPr>
      <w:pBdr>
        <w:top w:val="single" w:color="0000FF" w:sz="4" w:space="0"/>
        <w:left w:val="single" w:color="0000FF" w:sz="4" w:space="0"/>
        <w:bottom w:val="single" w:color="0000FF" w:sz="4" w:space="0"/>
      </w:pBdr>
      <w:spacing w:before="100" w:beforeAutospacing="1" w:after="100" w:afterAutospacing="1"/>
      <w:jc w:val="right"/>
    </w:pPr>
    <w:rPr>
      <w:rFonts w:hint="eastAsia" w:ascii="宋体" w:hAnsi="宋体"/>
      <w:b/>
      <w:bCs/>
      <w:color w:val="000000"/>
    </w:rPr>
  </w:style>
  <w:style w:type="paragraph" w:customStyle="1" w:styleId="186">
    <w:name w:val="xl29"/>
    <w:basedOn w:val="1"/>
    <w:qFormat/>
    <w:uiPriority w:val="0"/>
    <w:pPr>
      <w:pBdr>
        <w:top w:val="single" w:color="0000FF" w:sz="4" w:space="0"/>
        <w:bottom w:val="single" w:color="0000FF" w:sz="4" w:space="0"/>
      </w:pBdr>
      <w:spacing w:before="100" w:beforeAutospacing="1" w:after="100" w:afterAutospacing="1"/>
      <w:jc w:val="center"/>
    </w:pPr>
    <w:rPr>
      <w:b/>
      <w:bCs/>
      <w:color w:val="000000"/>
    </w:rPr>
  </w:style>
  <w:style w:type="paragraph" w:customStyle="1" w:styleId="187">
    <w:name w:val="xl30"/>
    <w:basedOn w:val="1"/>
    <w:qFormat/>
    <w:uiPriority w:val="0"/>
    <w:pPr>
      <w:pBdr>
        <w:top w:val="single" w:color="0000FF" w:sz="4" w:space="0"/>
        <w:bottom w:val="single" w:color="0000FF" w:sz="4" w:space="0"/>
        <w:right w:val="single" w:color="0000FF" w:sz="4" w:space="0"/>
      </w:pBdr>
      <w:spacing w:before="100" w:beforeAutospacing="1" w:after="100" w:afterAutospacing="1"/>
    </w:pPr>
    <w:rPr>
      <w:rFonts w:hint="eastAsia" w:ascii="宋体" w:hAnsi="宋体"/>
      <w:b/>
      <w:bCs/>
      <w:color w:val="000000"/>
    </w:rPr>
  </w:style>
  <w:style w:type="paragraph" w:customStyle="1" w:styleId="188">
    <w:name w:val="xl32"/>
    <w:basedOn w:val="1"/>
    <w:qFormat/>
    <w:uiPriority w:val="0"/>
    <w:pPr>
      <w:pBdr>
        <w:top w:val="single" w:color="0000FF" w:sz="4" w:space="0"/>
        <w:bottom w:val="single" w:color="0000FF" w:sz="4" w:space="0"/>
        <w:right w:val="single" w:color="0000FF" w:sz="4" w:space="0"/>
      </w:pBdr>
      <w:spacing w:before="100" w:beforeAutospacing="1" w:after="100" w:afterAutospacing="1"/>
      <w:jc w:val="center"/>
    </w:pPr>
    <w:rPr>
      <w:rFonts w:hint="eastAsia" w:ascii="宋体" w:hAnsi="宋体"/>
      <w:b/>
      <w:bCs/>
      <w:color w:val="000000"/>
    </w:rPr>
  </w:style>
  <w:style w:type="paragraph" w:customStyle="1" w:styleId="189">
    <w:name w:val="xl33"/>
    <w:basedOn w:val="1"/>
    <w:qFormat/>
    <w:uiPriority w:val="0"/>
    <w:pPr>
      <w:pBdr>
        <w:top w:val="single" w:color="0000FF" w:sz="4" w:space="0"/>
        <w:bottom w:val="single" w:color="0000FF" w:sz="4" w:space="0"/>
        <w:right w:val="single" w:color="0000FF" w:sz="4" w:space="0"/>
      </w:pBdr>
      <w:spacing w:before="100" w:beforeAutospacing="1" w:after="100" w:afterAutospacing="1"/>
    </w:pPr>
    <w:rPr>
      <w:b/>
      <w:bCs/>
      <w:color w:val="000000"/>
    </w:rPr>
  </w:style>
  <w:style w:type="paragraph" w:customStyle="1" w:styleId="190">
    <w:name w:val="xl34"/>
    <w:basedOn w:val="1"/>
    <w:qFormat/>
    <w:uiPriority w:val="0"/>
    <w:pPr>
      <w:pBdr>
        <w:left w:val="single" w:color="0000FF" w:sz="4" w:space="0"/>
        <w:right w:val="single" w:color="0000FF" w:sz="4" w:space="0"/>
      </w:pBdr>
      <w:spacing w:before="100" w:beforeAutospacing="1" w:after="100" w:afterAutospacing="1"/>
    </w:pPr>
    <w:rPr>
      <w:b/>
      <w:bCs/>
      <w:color w:val="000000"/>
    </w:rPr>
  </w:style>
  <w:style w:type="paragraph" w:customStyle="1" w:styleId="191">
    <w:name w:val="xl35"/>
    <w:basedOn w:val="1"/>
    <w:qFormat/>
    <w:uiPriority w:val="0"/>
    <w:pPr>
      <w:pBdr>
        <w:left w:val="single" w:color="0000FF" w:sz="4" w:space="0"/>
        <w:bottom w:val="single" w:color="0000FF" w:sz="4" w:space="0"/>
        <w:right w:val="single" w:color="0000FF" w:sz="4" w:space="0"/>
      </w:pBdr>
      <w:spacing w:before="100" w:beforeAutospacing="1" w:after="100" w:afterAutospacing="1"/>
    </w:pPr>
    <w:rPr>
      <w:b/>
      <w:bCs/>
      <w:color w:val="000000"/>
    </w:rPr>
  </w:style>
  <w:style w:type="paragraph" w:customStyle="1" w:styleId="192">
    <w:name w:val="xl36"/>
    <w:basedOn w:val="1"/>
    <w:qFormat/>
    <w:uiPriority w:val="0"/>
    <w:pPr>
      <w:pBdr>
        <w:bottom w:val="single" w:color="0000FF" w:sz="4" w:space="0"/>
        <w:right w:val="single" w:color="0000FF" w:sz="4" w:space="0"/>
      </w:pBdr>
      <w:spacing w:before="100" w:beforeAutospacing="1" w:after="100" w:afterAutospacing="1"/>
    </w:pPr>
    <w:rPr>
      <w:b/>
      <w:bCs/>
      <w:color w:val="000000"/>
    </w:rPr>
  </w:style>
  <w:style w:type="paragraph" w:customStyle="1" w:styleId="193">
    <w:name w:val="xl37"/>
    <w:basedOn w:val="1"/>
    <w:qFormat/>
    <w:uiPriority w:val="0"/>
    <w:pPr>
      <w:pBdr>
        <w:right w:val="single" w:color="0000FF" w:sz="4" w:space="0"/>
      </w:pBdr>
      <w:spacing w:before="100" w:beforeAutospacing="1" w:after="100" w:afterAutospacing="1"/>
    </w:pPr>
    <w:rPr>
      <w:b/>
      <w:bCs/>
      <w:color w:val="000000"/>
    </w:rPr>
  </w:style>
  <w:style w:type="paragraph" w:customStyle="1" w:styleId="194">
    <w:name w:val="xl38"/>
    <w:basedOn w:val="1"/>
    <w:qFormat/>
    <w:uiPriority w:val="0"/>
    <w:pPr>
      <w:pBdr>
        <w:top w:val="single" w:color="0000FF" w:sz="4" w:space="0"/>
        <w:left w:val="single" w:color="0000FF" w:sz="4" w:space="0"/>
        <w:right w:val="single" w:color="0000FF" w:sz="4" w:space="0"/>
      </w:pBdr>
      <w:spacing w:before="100" w:beforeAutospacing="1" w:after="100" w:afterAutospacing="1"/>
    </w:pPr>
    <w:rPr>
      <w:b/>
      <w:bCs/>
      <w:color w:val="000000"/>
    </w:rPr>
  </w:style>
  <w:style w:type="paragraph" w:customStyle="1" w:styleId="195">
    <w:name w:val="xl39"/>
    <w:basedOn w:val="1"/>
    <w:qFormat/>
    <w:uiPriority w:val="0"/>
    <w:pPr>
      <w:pBdr>
        <w:right w:val="single" w:color="0000FF" w:sz="4" w:space="0"/>
      </w:pBdr>
      <w:spacing w:before="100" w:beforeAutospacing="1" w:after="100" w:afterAutospacing="1"/>
    </w:pPr>
    <w:rPr>
      <w:b/>
      <w:bCs/>
      <w:color w:val="000000"/>
    </w:rPr>
  </w:style>
  <w:style w:type="paragraph" w:customStyle="1" w:styleId="196">
    <w:name w:val="xl40"/>
    <w:basedOn w:val="1"/>
    <w:qFormat/>
    <w:uiPriority w:val="0"/>
    <w:pPr>
      <w:pBdr>
        <w:top w:val="single" w:color="0000FF" w:sz="4" w:space="0"/>
        <w:left w:val="single" w:color="0000FF" w:sz="4" w:space="0"/>
        <w:bottom w:val="single" w:color="0000FF" w:sz="4" w:space="0"/>
        <w:right w:val="single" w:color="0000FF" w:sz="4" w:space="0"/>
      </w:pBdr>
      <w:spacing w:before="100" w:beforeAutospacing="1" w:after="100" w:afterAutospacing="1"/>
    </w:pPr>
    <w:rPr>
      <w:b/>
      <w:bCs/>
      <w:color w:val="000000"/>
    </w:rPr>
  </w:style>
  <w:style w:type="paragraph" w:customStyle="1" w:styleId="197">
    <w:name w:val="xl41"/>
    <w:basedOn w:val="1"/>
    <w:qFormat/>
    <w:uiPriority w:val="0"/>
    <w:pPr>
      <w:pBdr>
        <w:top w:val="single" w:color="0000FF" w:sz="4" w:space="0"/>
        <w:bottom w:val="single" w:color="0000FF" w:sz="4" w:space="0"/>
        <w:right w:val="single" w:color="0000FF" w:sz="4" w:space="0"/>
      </w:pBdr>
      <w:spacing w:before="100" w:beforeAutospacing="1" w:after="100" w:afterAutospacing="1"/>
    </w:pPr>
    <w:rPr>
      <w:b/>
      <w:bCs/>
      <w:color w:val="000000"/>
    </w:rPr>
  </w:style>
  <w:style w:type="paragraph" w:customStyle="1" w:styleId="198">
    <w:name w:val="xl42"/>
    <w:basedOn w:val="1"/>
    <w:qFormat/>
    <w:uiPriority w:val="0"/>
    <w:pPr>
      <w:pBdr>
        <w:top w:val="single" w:color="0000FF" w:sz="4" w:space="0"/>
        <w:right w:val="single" w:color="0000FF" w:sz="4" w:space="0"/>
      </w:pBdr>
      <w:spacing w:before="100" w:beforeAutospacing="1" w:after="100" w:afterAutospacing="1"/>
    </w:pPr>
    <w:rPr>
      <w:b/>
      <w:bCs/>
      <w:color w:val="000000"/>
    </w:rPr>
  </w:style>
  <w:style w:type="paragraph" w:customStyle="1" w:styleId="199">
    <w:name w:val="xl43"/>
    <w:basedOn w:val="1"/>
    <w:qFormat/>
    <w:uiPriority w:val="0"/>
    <w:pPr>
      <w:pBdr>
        <w:top w:val="single" w:color="0000FF" w:sz="4" w:space="0"/>
        <w:right w:val="single" w:color="0000FF" w:sz="4" w:space="0"/>
      </w:pBdr>
      <w:spacing w:before="100" w:beforeAutospacing="1" w:after="100" w:afterAutospacing="1"/>
    </w:pPr>
    <w:rPr>
      <w:b/>
      <w:bCs/>
      <w:color w:val="000000"/>
    </w:rPr>
  </w:style>
  <w:style w:type="paragraph" w:customStyle="1" w:styleId="200">
    <w:name w:val="xl44"/>
    <w:basedOn w:val="1"/>
    <w:qFormat/>
    <w:uiPriority w:val="0"/>
    <w:pPr>
      <w:pBdr>
        <w:bottom w:val="single" w:color="0000FF" w:sz="4" w:space="0"/>
        <w:right w:val="single" w:color="0000FF" w:sz="4" w:space="0"/>
      </w:pBdr>
      <w:spacing w:before="100" w:beforeAutospacing="1" w:after="100" w:afterAutospacing="1"/>
    </w:pPr>
    <w:rPr>
      <w:b/>
      <w:bCs/>
      <w:color w:val="000000"/>
    </w:rPr>
  </w:style>
  <w:style w:type="paragraph" w:customStyle="1" w:styleId="201">
    <w:name w:val="xl45"/>
    <w:basedOn w:val="1"/>
    <w:qFormat/>
    <w:uiPriority w:val="0"/>
    <w:pPr>
      <w:pBdr>
        <w:left w:val="single" w:color="0000FF" w:sz="4" w:space="0"/>
        <w:bottom w:val="single" w:color="0000FF" w:sz="4" w:space="0"/>
        <w:right w:val="single" w:color="0000FF" w:sz="4" w:space="0"/>
      </w:pBdr>
      <w:spacing w:before="100" w:beforeAutospacing="1" w:after="100" w:afterAutospacing="1"/>
    </w:pPr>
    <w:rPr>
      <w:rFonts w:hint="eastAsia" w:ascii="宋体" w:hAnsi="宋体"/>
      <w:b/>
      <w:bCs/>
      <w:color w:val="000000"/>
    </w:rPr>
  </w:style>
  <w:style w:type="paragraph" w:customStyle="1" w:styleId="202">
    <w:name w:val="xl46"/>
    <w:basedOn w:val="1"/>
    <w:qFormat/>
    <w:uiPriority w:val="0"/>
    <w:pPr>
      <w:pBdr>
        <w:left w:val="single" w:color="0000FF" w:sz="4" w:space="0"/>
        <w:bottom w:val="single" w:color="0000FF" w:sz="4" w:space="0"/>
        <w:right w:val="single" w:color="0000FF" w:sz="4" w:space="0"/>
      </w:pBdr>
      <w:spacing w:before="100" w:beforeAutospacing="1" w:after="100" w:afterAutospacing="1"/>
    </w:pPr>
    <w:rPr>
      <w:b/>
      <w:bCs/>
      <w:color w:val="000000"/>
    </w:rPr>
  </w:style>
  <w:style w:type="paragraph" w:customStyle="1" w:styleId="203">
    <w:name w:val="xl47"/>
    <w:basedOn w:val="1"/>
    <w:qFormat/>
    <w:uiPriority w:val="0"/>
    <w:pPr>
      <w:pBdr>
        <w:top w:val="single" w:color="000000" w:sz="4" w:space="0"/>
        <w:left w:val="single" w:color="000000" w:sz="4" w:space="0"/>
        <w:bottom w:val="single" w:color="000000" w:sz="4" w:space="0"/>
        <w:right w:val="single" w:color="000000" w:sz="4" w:space="0"/>
      </w:pBdr>
      <w:spacing w:before="100" w:beforeAutospacing="1" w:after="100" w:afterAutospacing="1"/>
    </w:pPr>
    <w:rPr>
      <w:b/>
      <w:bCs/>
      <w:color w:val="000000"/>
    </w:rPr>
  </w:style>
  <w:style w:type="paragraph" w:customStyle="1" w:styleId="204">
    <w:name w:val="font7"/>
    <w:basedOn w:val="1"/>
    <w:qFormat/>
    <w:uiPriority w:val="0"/>
    <w:pPr>
      <w:spacing w:before="100" w:beforeAutospacing="1" w:after="100" w:afterAutospacing="1"/>
    </w:pPr>
    <w:rPr>
      <w:rFonts w:ascii="华文楷体" w:hAnsi="华文楷体" w:eastAsia="华文楷体" w:cs="宋体"/>
      <w:b/>
      <w:bCs/>
      <w:sz w:val="22"/>
      <w:szCs w:val="22"/>
    </w:rPr>
  </w:style>
  <w:style w:type="paragraph" w:customStyle="1" w:styleId="205">
    <w:name w:val="font8"/>
    <w:basedOn w:val="1"/>
    <w:qFormat/>
    <w:uiPriority w:val="0"/>
    <w:pPr>
      <w:spacing w:before="100" w:beforeAutospacing="1" w:after="100" w:afterAutospacing="1"/>
    </w:pPr>
    <w:rPr>
      <w:rFonts w:ascii="华文楷体" w:hAnsi="华文楷体" w:eastAsia="华文楷体" w:cs="宋体"/>
    </w:rPr>
  </w:style>
  <w:style w:type="paragraph" w:customStyle="1" w:styleId="206">
    <w:name w:val="font9"/>
    <w:basedOn w:val="1"/>
    <w:qFormat/>
    <w:uiPriority w:val="0"/>
    <w:pPr>
      <w:spacing w:before="100" w:beforeAutospacing="1" w:after="100" w:afterAutospacing="1"/>
    </w:pPr>
    <w:rPr>
      <w:rFonts w:ascii="Arial" w:hAnsi="Arial" w:cs="Arial"/>
    </w:rPr>
  </w:style>
  <w:style w:type="paragraph" w:customStyle="1" w:styleId="207">
    <w:name w:val="font10"/>
    <w:basedOn w:val="1"/>
    <w:qFormat/>
    <w:uiPriority w:val="0"/>
    <w:pPr>
      <w:spacing w:before="100" w:beforeAutospacing="1" w:after="100" w:afterAutospacing="1"/>
    </w:pPr>
    <w:rPr>
      <w:rFonts w:ascii="Arial" w:hAnsi="Arial" w:cs="Arial"/>
    </w:rPr>
  </w:style>
  <w:style w:type="paragraph" w:customStyle="1" w:styleId="208">
    <w:name w:val="font11"/>
    <w:basedOn w:val="1"/>
    <w:qFormat/>
    <w:uiPriority w:val="0"/>
    <w:pPr>
      <w:spacing w:before="100" w:beforeAutospacing="1" w:after="100" w:afterAutospacing="1"/>
    </w:pPr>
    <w:rPr>
      <w:rFonts w:ascii="华文楷体" w:hAnsi="华文楷体" w:eastAsia="华文楷体" w:cs="宋体"/>
    </w:rPr>
  </w:style>
  <w:style w:type="paragraph" w:customStyle="1" w:styleId="209">
    <w:name w:val="font12"/>
    <w:basedOn w:val="1"/>
    <w:qFormat/>
    <w:uiPriority w:val="0"/>
    <w:pPr>
      <w:spacing w:before="100" w:beforeAutospacing="1" w:after="100" w:afterAutospacing="1"/>
    </w:pPr>
    <w:rPr>
      <w:rFonts w:ascii="宋体" w:hAnsi="宋体" w:cs="宋体"/>
    </w:rPr>
  </w:style>
  <w:style w:type="paragraph" w:customStyle="1" w:styleId="210">
    <w:name w:val="xl49"/>
    <w:basedOn w:val="1"/>
    <w:qFormat/>
    <w:uiPriority w:val="0"/>
    <w:pPr>
      <w:pBdr>
        <w:top w:val="single" w:color="auto" w:sz="4" w:space="0"/>
        <w:left w:val="single" w:color="auto" w:sz="4" w:space="0"/>
        <w:bottom w:val="single" w:color="auto" w:sz="4" w:space="0"/>
      </w:pBdr>
      <w:spacing w:before="100" w:beforeAutospacing="1" w:after="100" w:afterAutospacing="1"/>
    </w:pPr>
    <w:rPr>
      <w:rFonts w:ascii="Arial" w:hAnsi="Arial" w:cs="Arial"/>
    </w:rPr>
  </w:style>
  <w:style w:type="paragraph" w:customStyle="1" w:styleId="211">
    <w:name w:val="xl50"/>
    <w:basedOn w:val="1"/>
    <w:qFormat/>
    <w:uiPriority w:val="0"/>
    <w:pPr>
      <w:pBdr>
        <w:top w:val="single" w:color="auto" w:sz="4" w:space="0"/>
        <w:bottom w:val="single" w:color="auto" w:sz="4" w:space="0"/>
        <w:right w:val="single" w:color="auto" w:sz="4" w:space="0"/>
      </w:pBdr>
      <w:spacing w:before="100" w:beforeAutospacing="1" w:after="100" w:afterAutospacing="1"/>
    </w:pPr>
    <w:rPr>
      <w:rFonts w:ascii="华文楷体" w:hAnsi="华文楷体" w:eastAsia="华文楷体" w:cs="宋体"/>
    </w:rPr>
  </w:style>
  <w:style w:type="paragraph" w:customStyle="1" w:styleId="212">
    <w:name w:val="xl51"/>
    <w:basedOn w:val="1"/>
    <w:qFormat/>
    <w:uiPriority w:val="0"/>
    <w:pPr>
      <w:pBdr>
        <w:top w:val="single" w:color="auto" w:sz="4" w:space="0"/>
        <w:left w:val="single" w:color="auto" w:sz="4" w:space="0"/>
        <w:bottom w:val="single" w:color="auto" w:sz="4" w:space="0"/>
      </w:pBdr>
      <w:spacing w:before="100" w:beforeAutospacing="1" w:after="100" w:afterAutospacing="1"/>
    </w:pPr>
    <w:rPr>
      <w:rFonts w:ascii="Arial" w:hAnsi="Arial" w:cs="Arial"/>
    </w:rPr>
  </w:style>
  <w:style w:type="paragraph" w:customStyle="1" w:styleId="213">
    <w:name w:val="xl52"/>
    <w:basedOn w:val="1"/>
    <w:qFormat/>
    <w:uiPriority w:val="0"/>
    <w:pPr>
      <w:pBdr>
        <w:left w:val="single" w:color="auto" w:sz="4" w:space="0"/>
        <w:bottom w:val="single" w:color="auto" w:sz="4" w:space="0"/>
      </w:pBdr>
      <w:spacing w:before="100" w:beforeAutospacing="1" w:after="100" w:afterAutospacing="1"/>
    </w:pPr>
    <w:rPr>
      <w:rFonts w:ascii="Arial" w:hAnsi="Arial" w:cs="Arial"/>
    </w:rPr>
  </w:style>
  <w:style w:type="paragraph" w:customStyle="1" w:styleId="214">
    <w:name w:val="xl53"/>
    <w:basedOn w:val="1"/>
    <w:qFormat/>
    <w:uiPriority w:val="0"/>
    <w:pPr>
      <w:pBdr>
        <w:top w:val="single" w:color="auto" w:sz="4" w:space="0"/>
        <w:left w:val="single" w:color="auto" w:sz="8" w:space="0"/>
        <w:bottom w:val="single" w:color="auto" w:sz="8"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15">
    <w:name w:val="xl54"/>
    <w:basedOn w:val="1"/>
    <w:qFormat/>
    <w:uiPriority w:val="0"/>
    <w:pPr>
      <w:pBdr>
        <w:top w:val="single" w:color="auto" w:sz="4" w:space="0"/>
        <w:left w:val="single" w:color="auto" w:sz="4" w:space="0"/>
        <w:bottom w:val="single" w:color="auto" w:sz="8" w:space="0"/>
      </w:pBdr>
      <w:spacing w:before="100" w:beforeAutospacing="1" w:after="100" w:afterAutospacing="1"/>
    </w:pPr>
    <w:rPr>
      <w:rFonts w:ascii="华文楷体" w:hAnsi="华文楷体" w:eastAsia="华文楷体" w:cs="宋体"/>
    </w:rPr>
  </w:style>
  <w:style w:type="paragraph" w:customStyle="1" w:styleId="216">
    <w:name w:val="xl55"/>
    <w:basedOn w:val="1"/>
    <w:qFormat/>
    <w:uiPriority w:val="0"/>
    <w:pPr>
      <w:pBdr>
        <w:top w:val="single" w:color="auto" w:sz="4" w:space="0"/>
        <w:bottom w:val="single" w:color="auto" w:sz="8" w:space="0"/>
        <w:right w:val="single" w:color="auto" w:sz="4" w:space="0"/>
      </w:pBdr>
      <w:spacing w:before="100" w:beforeAutospacing="1" w:after="100" w:afterAutospacing="1"/>
    </w:pPr>
    <w:rPr>
      <w:rFonts w:ascii="华文楷体" w:hAnsi="华文楷体" w:eastAsia="华文楷体" w:cs="宋体"/>
    </w:rPr>
  </w:style>
  <w:style w:type="paragraph" w:customStyle="1" w:styleId="217">
    <w:name w:val="xl56"/>
    <w:basedOn w:val="1"/>
    <w:qFormat/>
    <w:uiPriority w:val="0"/>
    <w:pPr>
      <w:pBdr>
        <w:top w:val="single" w:color="auto" w:sz="4" w:space="0"/>
        <w:left w:val="single" w:color="auto" w:sz="4" w:space="0"/>
        <w:bottom w:val="single" w:color="auto" w:sz="8" w:space="0"/>
      </w:pBdr>
      <w:spacing w:before="100" w:beforeAutospacing="1" w:after="100" w:afterAutospacing="1"/>
    </w:pPr>
    <w:rPr>
      <w:rFonts w:ascii="Arial" w:hAnsi="Arial" w:cs="Arial"/>
    </w:rPr>
  </w:style>
  <w:style w:type="paragraph" w:customStyle="1" w:styleId="218">
    <w:name w:val="xl57"/>
    <w:basedOn w:val="1"/>
    <w:qFormat/>
    <w:uiPriority w:val="0"/>
    <w:pPr>
      <w:pBdr>
        <w:top w:val="single" w:color="auto" w:sz="4" w:space="0"/>
        <w:bottom w:val="single" w:color="auto" w:sz="8" w:space="0"/>
      </w:pBdr>
      <w:spacing w:before="100" w:beforeAutospacing="1" w:after="100" w:afterAutospacing="1"/>
    </w:pPr>
    <w:rPr>
      <w:rFonts w:ascii="华文楷体" w:hAnsi="华文楷体" w:eastAsia="华文楷体" w:cs="宋体"/>
    </w:rPr>
  </w:style>
  <w:style w:type="paragraph" w:customStyle="1" w:styleId="219">
    <w:name w:val="xl58"/>
    <w:basedOn w:val="1"/>
    <w:qFormat/>
    <w:uiPriority w:val="0"/>
    <w:pPr>
      <w:pBdr>
        <w:top w:val="single" w:color="auto" w:sz="4" w:space="0"/>
        <w:bottom w:val="single" w:color="auto" w:sz="8" w:space="0"/>
        <w:right w:val="single" w:color="auto" w:sz="4" w:space="0"/>
      </w:pBdr>
      <w:spacing w:before="100" w:beforeAutospacing="1" w:after="100" w:afterAutospacing="1"/>
    </w:pPr>
    <w:rPr>
      <w:rFonts w:ascii="华文楷体" w:hAnsi="华文楷体" w:eastAsia="华文楷体" w:cs="宋体"/>
    </w:rPr>
  </w:style>
  <w:style w:type="paragraph" w:customStyle="1" w:styleId="220">
    <w:name w:val="xl59"/>
    <w:basedOn w:val="1"/>
    <w:qFormat/>
    <w:uiPriority w:val="0"/>
    <w:pPr>
      <w:pBdr>
        <w:top w:val="single" w:color="auto" w:sz="4" w:space="0"/>
        <w:bottom w:val="single" w:color="auto" w:sz="8" w:space="0"/>
        <w:right w:val="single" w:color="auto" w:sz="8" w:space="0"/>
      </w:pBdr>
      <w:spacing w:before="100" w:beforeAutospacing="1" w:after="100" w:afterAutospacing="1"/>
    </w:pPr>
    <w:rPr>
      <w:rFonts w:ascii="华文楷体" w:hAnsi="华文楷体" w:eastAsia="华文楷体" w:cs="宋体"/>
    </w:rPr>
  </w:style>
  <w:style w:type="paragraph" w:customStyle="1" w:styleId="221">
    <w:name w:val="xl60"/>
    <w:basedOn w:val="1"/>
    <w:qFormat/>
    <w:uiPriority w:val="0"/>
    <w:pPr>
      <w:pBdr>
        <w:top w:val="single" w:color="auto" w:sz="8" w:space="0"/>
        <w:left w:val="single" w:color="auto" w:sz="8" w:space="0"/>
        <w:bottom w:val="single" w:color="auto" w:sz="4"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22">
    <w:name w:val="xl61"/>
    <w:basedOn w:val="1"/>
    <w:qFormat/>
    <w:uiPriority w:val="0"/>
    <w:pPr>
      <w:pBdr>
        <w:left w:val="single" w:color="auto" w:sz="8" w:space="0"/>
        <w:bottom w:val="single" w:color="auto" w:sz="4"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23">
    <w:name w:val="xl62"/>
    <w:basedOn w:val="1"/>
    <w:qFormat/>
    <w:uiPriority w:val="0"/>
    <w:pPr>
      <w:pBdr>
        <w:left w:val="single" w:color="auto" w:sz="4" w:space="0"/>
        <w:bottom w:val="single" w:color="auto" w:sz="4" w:space="0"/>
      </w:pBdr>
      <w:spacing w:before="100" w:beforeAutospacing="1" w:after="100" w:afterAutospacing="1"/>
    </w:pPr>
    <w:rPr>
      <w:rFonts w:ascii="华文楷体" w:hAnsi="华文楷体" w:eastAsia="华文楷体" w:cs="宋体"/>
    </w:rPr>
  </w:style>
  <w:style w:type="paragraph" w:customStyle="1" w:styleId="224">
    <w:name w:val="xl63"/>
    <w:basedOn w:val="1"/>
    <w:qFormat/>
    <w:uiPriority w:val="0"/>
    <w:pPr>
      <w:pBdr>
        <w:bottom w:val="single" w:color="auto" w:sz="4" w:space="0"/>
        <w:right w:val="single" w:color="auto" w:sz="4" w:space="0"/>
      </w:pBdr>
      <w:spacing w:before="100" w:beforeAutospacing="1" w:after="100" w:afterAutospacing="1"/>
    </w:pPr>
    <w:rPr>
      <w:rFonts w:ascii="华文楷体" w:hAnsi="华文楷体" w:eastAsia="华文楷体" w:cs="宋体"/>
    </w:rPr>
  </w:style>
  <w:style w:type="paragraph" w:customStyle="1" w:styleId="225">
    <w:name w:val="xl64"/>
    <w:basedOn w:val="1"/>
    <w:qFormat/>
    <w:uiPriority w:val="0"/>
    <w:pPr>
      <w:pBdr>
        <w:top w:val="single" w:color="auto" w:sz="4" w:space="0"/>
        <w:left w:val="single" w:color="auto" w:sz="4" w:space="0"/>
        <w:bottom w:val="single" w:color="auto" w:sz="4" w:space="0"/>
      </w:pBdr>
      <w:spacing w:before="100" w:beforeAutospacing="1" w:after="100" w:afterAutospacing="1"/>
    </w:pPr>
    <w:rPr>
      <w:rFonts w:ascii="华文楷体" w:hAnsi="华文楷体" w:eastAsia="华文楷体" w:cs="宋体"/>
    </w:rPr>
  </w:style>
  <w:style w:type="paragraph" w:customStyle="1" w:styleId="226">
    <w:name w:val="xl66"/>
    <w:basedOn w:val="1"/>
    <w:qFormat/>
    <w:uiPriority w:val="0"/>
    <w:pPr>
      <w:pBdr>
        <w:left w:val="single" w:color="auto" w:sz="4" w:space="0"/>
        <w:bottom w:val="single" w:color="auto" w:sz="4" w:space="0"/>
        <w:right w:val="single" w:color="auto" w:sz="4" w:space="0"/>
      </w:pBdr>
      <w:spacing w:before="100" w:beforeAutospacing="1" w:after="100" w:afterAutospacing="1"/>
      <w:textAlignment w:val="center"/>
    </w:pPr>
    <w:rPr>
      <w:rFonts w:ascii="华文楷体" w:hAnsi="华文楷体" w:eastAsia="华文楷体" w:cs="宋体"/>
    </w:rPr>
  </w:style>
  <w:style w:type="paragraph" w:customStyle="1" w:styleId="227">
    <w:name w:val="xl67"/>
    <w:basedOn w:val="1"/>
    <w:qFormat/>
    <w:uiPriority w:val="0"/>
    <w:pPr>
      <w:pBdr>
        <w:top w:val="single" w:color="auto" w:sz="4" w:space="0"/>
        <w:left w:val="single" w:color="auto" w:sz="4" w:space="0"/>
        <w:bottom w:val="single" w:color="auto" w:sz="4" w:space="0"/>
      </w:pBdr>
      <w:spacing w:before="100" w:beforeAutospacing="1" w:after="100" w:afterAutospacing="1"/>
    </w:pPr>
    <w:rPr>
      <w:rFonts w:ascii="华文楷体" w:hAnsi="华文楷体" w:eastAsia="华文楷体" w:cs="宋体"/>
    </w:rPr>
  </w:style>
  <w:style w:type="paragraph" w:customStyle="1" w:styleId="228">
    <w:name w:val="xl68"/>
    <w:basedOn w:val="1"/>
    <w:qFormat/>
    <w:uiPriority w:val="0"/>
    <w:pPr>
      <w:pBdr>
        <w:top w:val="single" w:color="auto" w:sz="4" w:space="0"/>
        <w:left w:val="single" w:color="auto" w:sz="8"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29">
    <w:name w:val="xl69"/>
    <w:basedOn w:val="1"/>
    <w:qFormat/>
    <w:uiPriority w:val="0"/>
    <w:pPr>
      <w:pBdr>
        <w:top w:val="single" w:color="auto" w:sz="4" w:space="0"/>
        <w:bottom w:val="single" w:color="auto" w:sz="4" w:space="0"/>
      </w:pBdr>
      <w:spacing w:before="100" w:beforeAutospacing="1" w:after="100" w:afterAutospacing="1"/>
    </w:pPr>
    <w:rPr>
      <w:rFonts w:ascii="华文楷体" w:hAnsi="华文楷体" w:eastAsia="华文楷体" w:cs="宋体"/>
    </w:rPr>
  </w:style>
  <w:style w:type="paragraph" w:customStyle="1" w:styleId="230">
    <w:name w:val="xl70"/>
    <w:basedOn w:val="1"/>
    <w:qFormat/>
    <w:uiPriority w:val="0"/>
    <w:pPr>
      <w:pBdr>
        <w:top w:val="single" w:color="auto" w:sz="4" w:space="0"/>
        <w:bottom w:val="single" w:color="auto" w:sz="4" w:space="0"/>
        <w:right w:val="single" w:color="auto" w:sz="4" w:space="0"/>
      </w:pBdr>
      <w:spacing w:before="100" w:beforeAutospacing="1" w:after="100" w:afterAutospacing="1"/>
    </w:pPr>
    <w:rPr>
      <w:rFonts w:ascii="Arial" w:hAnsi="Arial" w:cs="Arial"/>
    </w:rPr>
  </w:style>
  <w:style w:type="paragraph" w:customStyle="1" w:styleId="231">
    <w:name w:val="xl71"/>
    <w:basedOn w:val="1"/>
    <w:qFormat/>
    <w:uiPriority w:val="0"/>
    <w:pPr>
      <w:pBdr>
        <w:top w:val="single" w:color="auto" w:sz="4" w:space="0"/>
        <w:bottom w:val="single" w:color="auto" w:sz="4" w:space="0"/>
        <w:right w:val="single" w:color="auto" w:sz="4" w:space="0"/>
      </w:pBdr>
      <w:spacing w:before="100" w:beforeAutospacing="1" w:after="100" w:afterAutospacing="1"/>
    </w:pPr>
    <w:rPr>
      <w:rFonts w:ascii="Arial" w:hAnsi="Arial" w:cs="Arial"/>
    </w:rPr>
  </w:style>
  <w:style w:type="paragraph" w:customStyle="1" w:styleId="232">
    <w:name w:val="xl72"/>
    <w:basedOn w:val="1"/>
    <w:qFormat/>
    <w:uiPriority w:val="0"/>
    <w:pPr>
      <w:pBdr>
        <w:top w:val="single" w:color="auto" w:sz="4" w:space="0"/>
        <w:left w:val="single" w:color="auto" w:sz="4" w:space="0"/>
        <w:bottom w:val="single" w:color="auto" w:sz="4" w:space="0"/>
      </w:pBdr>
      <w:spacing w:before="100" w:beforeAutospacing="1" w:after="100" w:afterAutospacing="1"/>
    </w:pPr>
    <w:rPr>
      <w:rFonts w:ascii="华文楷体" w:hAnsi="华文楷体" w:eastAsia="华文楷体" w:cs="宋体"/>
      <w:b/>
      <w:bCs/>
    </w:rPr>
  </w:style>
  <w:style w:type="paragraph" w:customStyle="1" w:styleId="233">
    <w:name w:val="xl73"/>
    <w:basedOn w:val="1"/>
    <w:qFormat/>
    <w:uiPriority w:val="0"/>
    <w:pPr>
      <w:pBdr>
        <w:top w:val="single" w:color="auto" w:sz="4" w:space="0"/>
        <w:bottom w:val="single" w:color="auto" w:sz="4" w:space="0"/>
        <w:right w:val="single" w:color="auto" w:sz="4" w:space="0"/>
      </w:pBdr>
      <w:spacing w:before="100" w:beforeAutospacing="1" w:after="100" w:afterAutospacing="1"/>
    </w:pPr>
    <w:rPr>
      <w:rFonts w:ascii="华文楷体" w:hAnsi="华文楷体" w:eastAsia="华文楷体" w:cs="宋体"/>
      <w:b/>
      <w:bCs/>
    </w:rPr>
  </w:style>
  <w:style w:type="paragraph" w:customStyle="1" w:styleId="234">
    <w:name w:val="xl74"/>
    <w:basedOn w:val="1"/>
    <w:qFormat/>
    <w:uiPriority w:val="0"/>
    <w:pPr>
      <w:pBdr>
        <w:top w:val="single" w:color="auto" w:sz="4" w:space="0"/>
        <w:left w:val="single" w:color="auto" w:sz="4" w:space="0"/>
        <w:bottom w:val="single" w:color="auto" w:sz="8" w:space="0"/>
      </w:pBdr>
      <w:spacing w:before="100" w:beforeAutospacing="1" w:after="100" w:afterAutospacing="1"/>
    </w:pPr>
    <w:rPr>
      <w:rFonts w:ascii="华文楷体" w:hAnsi="华文楷体" w:eastAsia="华文楷体" w:cs="宋体"/>
    </w:rPr>
  </w:style>
  <w:style w:type="paragraph" w:customStyle="1" w:styleId="235">
    <w:name w:val="xl75"/>
    <w:basedOn w:val="1"/>
    <w:qFormat/>
    <w:uiPriority w:val="0"/>
    <w:pPr>
      <w:pBdr>
        <w:top w:val="single" w:color="auto" w:sz="4" w:space="0"/>
        <w:left w:val="single" w:color="auto" w:sz="4" w:space="0"/>
        <w:bottom w:val="single" w:color="auto" w:sz="8" w:space="0"/>
        <w:right w:val="single" w:color="auto" w:sz="4" w:space="0"/>
      </w:pBdr>
      <w:spacing w:before="100" w:beforeAutospacing="1" w:after="100" w:afterAutospacing="1"/>
      <w:jc w:val="center"/>
    </w:pPr>
    <w:rPr>
      <w:rFonts w:ascii="Arial" w:hAnsi="Arial" w:cs="Arial"/>
    </w:rPr>
  </w:style>
  <w:style w:type="paragraph" w:customStyle="1" w:styleId="236">
    <w:name w:val="xl76"/>
    <w:basedOn w:val="1"/>
    <w:qFormat/>
    <w:uiPriority w:val="0"/>
    <w:pPr>
      <w:pBdr>
        <w:top w:val="single" w:color="auto" w:sz="4" w:space="0"/>
        <w:left w:val="single" w:color="auto" w:sz="4" w:space="0"/>
        <w:bottom w:val="single" w:color="auto" w:sz="8"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37">
    <w:name w:val="xl77"/>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ascii="Arial" w:hAnsi="Arial" w:cs="Arial"/>
    </w:rPr>
  </w:style>
  <w:style w:type="paragraph" w:customStyle="1" w:styleId="238">
    <w:name w:val="xl78"/>
    <w:basedOn w:val="1"/>
    <w:qFormat/>
    <w:uiPriority w:val="0"/>
    <w:pPr>
      <w:pBdr>
        <w:top w:val="single" w:color="auto" w:sz="8" w:space="0"/>
        <w:left w:val="single" w:color="auto" w:sz="4" w:space="0"/>
        <w:bottom w:val="single" w:color="auto" w:sz="4"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39">
    <w:name w:val="xl79"/>
    <w:basedOn w:val="1"/>
    <w:qFormat/>
    <w:uiPriority w:val="0"/>
    <w:pPr>
      <w:pBdr>
        <w:left w:val="single" w:color="auto" w:sz="4" w:space="0"/>
        <w:bottom w:val="single" w:color="auto" w:sz="4" w:space="0"/>
      </w:pBdr>
      <w:spacing w:before="100" w:beforeAutospacing="1" w:after="100" w:afterAutospacing="1"/>
    </w:pPr>
    <w:rPr>
      <w:rFonts w:ascii="华文楷体" w:hAnsi="华文楷体" w:eastAsia="华文楷体" w:cs="宋体"/>
    </w:rPr>
  </w:style>
  <w:style w:type="paragraph" w:customStyle="1" w:styleId="240">
    <w:name w:val="xl80"/>
    <w:basedOn w:val="1"/>
    <w:qFormat/>
    <w:uiPriority w:val="0"/>
    <w:pPr>
      <w:pBdr>
        <w:bottom w:val="single" w:color="auto" w:sz="4" w:space="0"/>
        <w:right w:val="single" w:color="auto" w:sz="4" w:space="0"/>
      </w:pBdr>
      <w:spacing w:before="100" w:beforeAutospacing="1" w:after="100" w:afterAutospacing="1"/>
    </w:pPr>
    <w:rPr>
      <w:rFonts w:ascii="华文楷体" w:hAnsi="华文楷体" w:eastAsia="华文楷体" w:cs="宋体"/>
      <w:b/>
      <w:bCs/>
    </w:rPr>
  </w:style>
  <w:style w:type="paragraph" w:customStyle="1" w:styleId="241">
    <w:name w:val="xl81"/>
    <w:basedOn w:val="1"/>
    <w:qFormat/>
    <w:uiPriority w:val="0"/>
    <w:pPr>
      <w:pBdr>
        <w:bottom w:val="single" w:color="auto" w:sz="4" w:space="0"/>
        <w:right w:val="single" w:color="auto" w:sz="4" w:space="0"/>
      </w:pBdr>
      <w:spacing w:before="100" w:beforeAutospacing="1" w:after="100" w:afterAutospacing="1"/>
    </w:pPr>
    <w:rPr>
      <w:rFonts w:ascii="Arial" w:hAnsi="Arial" w:cs="Arial"/>
    </w:rPr>
  </w:style>
  <w:style w:type="paragraph" w:customStyle="1" w:styleId="242">
    <w:name w:val="xl82"/>
    <w:basedOn w:val="1"/>
    <w:qFormat/>
    <w:uiPriority w:val="0"/>
    <w:pPr>
      <w:pBdr>
        <w:left w:val="single" w:color="auto" w:sz="4" w:space="0"/>
        <w:bottom w:val="single" w:color="auto" w:sz="4"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43">
    <w:name w:val="xl83"/>
    <w:basedOn w:val="1"/>
    <w:qFormat/>
    <w:uiPriority w:val="0"/>
    <w:pPr>
      <w:pBdr>
        <w:top w:val="single" w:color="auto" w:sz="4" w:space="0"/>
        <w:left w:val="single" w:color="auto" w:sz="4" w:space="0"/>
        <w:bottom w:val="single" w:color="auto" w:sz="4" w:space="0"/>
      </w:pBdr>
      <w:spacing w:before="100" w:beforeAutospacing="1" w:after="100" w:afterAutospacing="1"/>
    </w:pPr>
    <w:rPr>
      <w:rFonts w:ascii="华文楷体" w:hAnsi="华文楷体" w:eastAsia="华文楷体" w:cs="宋体"/>
    </w:rPr>
  </w:style>
  <w:style w:type="paragraph" w:customStyle="1" w:styleId="244">
    <w:name w:val="xl84"/>
    <w:basedOn w:val="1"/>
    <w:qFormat/>
    <w:uiPriority w:val="0"/>
    <w:pPr>
      <w:pBdr>
        <w:top w:val="single" w:color="auto" w:sz="4" w:space="0"/>
        <w:left w:val="single" w:color="auto" w:sz="4" w:space="0"/>
        <w:bottom w:val="single" w:color="auto" w:sz="4" w:space="0"/>
      </w:pBdr>
      <w:spacing w:before="100" w:beforeAutospacing="1" w:after="100" w:afterAutospacing="1"/>
    </w:pPr>
    <w:rPr>
      <w:rFonts w:ascii="宋体" w:hAnsi="宋体" w:cs="宋体"/>
    </w:rPr>
  </w:style>
  <w:style w:type="paragraph" w:customStyle="1" w:styleId="245">
    <w:name w:val="xl85"/>
    <w:basedOn w:val="1"/>
    <w:qFormat/>
    <w:uiPriority w:val="0"/>
    <w:pPr>
      <w:pBdr>
        <w:top w:val="single" w:color="auto" w:sz="4" w:space="0"/>
        <w:left w:val="single" w:color="auto" w:sz="4" w:space="0"/>
        <w:bottom w:val="single" w:color="auto" w:sz="4" w:space="0"/>
      </w:pBdr>
      <w:spacing w:before="100" w:beforeAutospacing="1" w:after="100" w:afterAutospacing="1"/>
      <w:jc w:val="center"/>
    </w:pPr>
    <w:rPr>
      <w:rFonts w:ascii="华文楷体" w:hAnsi="华文楷体" w:eastAsia="华文楷体" w:cs="宋体"/>
    </w:rPr>
  </w:style>
  <w:style w:type="paragraph" w:customStyle="1" w:styleId="246">
    <w:name w:val="xl86"/>
    <w:basedOn w:val="1"/>
    <w:qFormat/>
    <w:uiPriority w:val="0"/>
    <w:pPr>
      <w:pBdr>
        <w:top w:val="single" w:color="auto" w:sz="4" w:space="0"/>
        <w:bottom w:val="single" w:color="auto" w:sz="4" w:space="0"/>
      </w:pBdr>
      <w:spacing w:before="100" w:beforeAutospacing="1" w:after="100" w:afterAutospacing="1"/>
      <w:jc w:val="center"/>
    </w:pPr>
    <w:rPr>
      <w:rFonts w:ascii="华文楷体" w:hAnsi="华文楷体" w:eastAsia="华文楷体" w:cs="宋体"/>
    </w:rPr>
  </w:style>
  <w:style w:type="paragraph" w:customStyle="1" w:styleId="247">
    <w:name w:val="xl87"/>
    <w:basedOn w:val="1"/>
    <w:qFormat/>
    <w:uiPriority w:val="0"/>
    <w:pPr>
      <w:pBdr>
        <w:top w:val="single" w:color="auto" w:sz="4" w:space="0"/>
        <w:bottom w:val="single" w:color="auto" w:sz="4" w:space="0"/>
        <w:right w:val="single" w:color="auto" w:sz="8" w:space="0"/>
      </w:pBdr>
      <w:spacing w:before="100" w:beforeAutospacing="1" w:after="100" w:afterAutospacing="1"/>
      <w:jc w:val="center"/>
    </w:pPr>
    <w:rPr>
      <w:rFonts w:ascii="华文楷体" w:hAnsi="华文楷体" w:eastAsia="华文楷体" w:cs="宋体"/>
    </w:rPr>
  </w:style>
  <w:style w:type="paragraph" w:customStyle="1" w:styleId="248">
    <w:name w:val="xl8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华文楷体" w:hAnsi="华文楷体" w:eastAsia="华文楷体" w:cs="宋体"/>
    </w:rPr>
  </w:style>
  <w:style w:type="paragraph" w:customStyle="1" w:styleId="249">
    <w:name w:val="xl89"/>
    <w:basedOn w:val="1"/>
    <w:qFormat/>
    <w:uiPriority w:val="0"/>
    <w:pPr>
      <w:pBdr>
        <w:top w:val="single" w:color="auto" w:sz="4" w:space="0"/>
        <w:bottom w:val="single" w:color="auto" w:sz="8"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50">
    <w:name w:val="xl90"/>
    <w:basedOn w:val="1"/>
    <w:qFormat/>
    <w:uiPriority w:val="0"/>
    <w:pPr>
      <w:pBdr>
        <w:left w:val="single" w:color="auto" w:sz="4" w:space="0"/>
        <w:bottom w:val="single" w:color="auto" w:sz="4" w:space="0"/>
      </w:pBdr>
      <w:spacing w:before="100" w:beforeAutospacing="1" w:after="100" w:afterAutospacing="1"/>
      <w:jc w:val="center"/>
    </w:pPr>
    <w:rPr>
      <w:rFonts w:ascii="华文楷体" w:hAnsi="华文楷体" w:eastAsia="华文楷体" w:cs="宋体"/>
    </w:rPr>
  </w:style>
  <w:style w:type="paragraph" w:customStyle="1" w:styleId="251">
    <w:name w:val="xl91"/>
    <w:basedOn w:val="1"/>
    <w:qFormat/>
    <w:uiPriority w:val="0"/>
    <w:pPr>
      <w:pBdr>
        <w:bottom w:val="single" w:color="auto" w:sz="4"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52">
    <w:name w:val="xl92"/>
    <w:basedOn w:val="1"/>
    <w:qFormat/>
    <w:uiPriority w:val="0"/>
    <w:pPr>
      <w:pBdr>
        <w:bottom w:val="single" w:color="auto" w:sz="4" w:space="0"/>
      </w:pBdr>
      <w:spacing w:before="100" w:beforeAutospacing="1" w:after="100" w:afterAutospacing="1"/>
      <w:jc w:val="center"/>
    </w:pPr>
    <w:rPr>
      <w:rFonts w:ascii="华文楷体" w:hAnsi="华文楷体" w:eastAsia="华文楷体" w:cs="宋体"/>
    </w:rPr>
  </w:style>
  <w:style w:type="paragraph" w:customStyle="1" w:styleId="253">
    <w:name w:val="xl93"/>
    <w:basedOn w:val="1"/>
    <w:qFormat/>
    <w:uiPriority w:val="0"/>
    <w:pPr>
      <w:pBdr>
        <w:bottom w:val="single" w:color="auto" w:sz="4" w:space="0"/>
        <w:right w:val="single" w:color="auto" w:sz="8" w:space="0"/>
      </w:pBdr>
      <w:spacing w:before="100" w:beforeAutospacing="1" w:after="100" w:afterAutospacing="1"/>
      <w:jc w:val="center"/>
    </w:pPr>
    <w:rPr>
      <w:rFonts w:ascii="华文楷体" w:hAnsi="华文楷体" w:eastAsia="华文楷体" w:cs="宋体"/>
    </w:rPr>
  </w:style>
  <w:style w:type="paragraph" w:customStyle="1" w:styleId="254">
    <w:name w:val="xl94"/>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华文楷体" w:hAnsi="华文楷体" w:eastAsia="华文楷体" w:cs="宋体"/>
    </w:rPr>
  </w:style>
  <w:style w:type="paragraph" w:customStyle="1" w:styleId="255">
    <w:name w:val="xl95"/>
    <w:basedOn w:val="1"/>
    <w:qFormat/>
    <w:uiPriority w:val="0"/>
    <w:pPr>
      <w:pBdr>
        <w:top w:val="single" w:color="auto" w:sz="4" w:space="0"/>
        <w:left w:val="single" w:color="auto" w:sz="4" w:space="0"/>
      </w:pBdr>
      <w:spacing w:before="100" w:beforeAutospacing="1" w:after="100" w:afterAutospacing="1"/>
    </w:pPr>
    <w:rPr>
      <w:rFonts w:ascii="华文楷体" w:hAnsi="华文楷体" w:eastAsia="华文楷体" w:cs="宋体"/>
    </w:rPr>
  </w:style>
  <w:style w:type="paragraph" w:customStyle="1" w:styleId="256">
    <w:name w:val="xl96"/>
    <w:basedOn w:val="1"/>
    <w:qFormat/>
    <w:uiPriority w:val="0"/>
    <w:pPr>
      <w:pBdr>
        <w:top w:val="single" w:color="auto" w:sz="4" w:space="0"/>
        <w:right w:val="single" w:color="auto" w:sz="4" w:space="0"/>
      </w:pBdr>
      <w:spacing w:before="100" w:beforeAutospacing="1" w:after="100" w:afterAutospacing="1"/>
    </w:pPr>
    <w:rPr>
      <w:rFonts w:ascii="华文楷体" w:hAnsi="华文楷体" w:eastAsia="华文楷体" w:cs="宋体"/>
    </w:rPr>
  </w:style>
  <w:style w:type="paragraph" w:customStyle="1" w:styleId="257">
    <w:name w:val="xl97"/>
    <w:basedOn w:val="1"/>
    <w:qFormat/>
    <w:uiPriority w:val="0"/>
    <w:pPr>
      <w:pBdr>
        <w:top w:val="single" w:color="auto" w:sz="4" w:space="0"/>
      </w:pBdr>
      <w:spacing w:before="100" w:beforeAutospacing="1" w:after="100" w:afterAutospacing="1"/>
      <w:jc w:val="center"/>
    </w:pPr>
    <w:rPr>
      <w:rFonts w:ascii="华文楷体" w:hAnsi="华文楷体" w:eastAsia="华文楷体" w:cs="宋体"/>
    </w:rPr>
  </w:style>
  <w:style w:type="paragraph" w:customStyle="1" w:styleId="258">
    <w:name w:val="xl98"/>
    <w:basedOn w:val="1"/>
    <w:qFormat/>
    <w:uiPriority w:val="0"/>
    <w:pPr>
      <w:pBdr>
        <w:top w:val="single" w:color="auto" w:sz="4"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59">
    <w:name w:val="xl99"/>
    <w:basedOn w:val="1"/>
    <w:qFormat/>
    <w:uiPriority w:val="0"/>
    <w:pPr>
      <w:pBdr>
        <w:top w:val="single" w:color="auto" w:sz="4" w:space="0"/>
        <w:right w:val="single" w:color="auto" w:sz="8" w:space="0"/>
      </w:pBdr>
      <w:spacing w:before="100" w:beforeAutospacing="1" w:after="100" w:afterAutospacing="1"/>
      <w:jc w:val="center"/>
    </w:pPr>
    <w:rPr>
      <w:rFonts w:ascii="华文楷体" w:hAnsi="华文楷体" w:eastAsia="华文楷体" w:cs="宋体"/>
    </w:rPr>
  </w:style>
  <w:style w:type="paragraph" w:customStyle="1" w:styleId="260">
    <w:name w:val="xl100"/>
    <w:basedOn w:val="1"/>
    <w:qFormat/>
    <w:uiPriority w:val="0"/>
    <w:pPr>
      <w:spacing w:before="100" w:beforeAutospacing="1" w:after="100" w:afterAutospacing="1"/>
    </w:pPr>
    <w:rPr>
      <w:rFonts w:ascii="华文楷体" w:hAnsi="华文楷体" w:eastAsia="华文楷体" w:cs="宋体"/>
    </w:rPr>
  </w:style>
  <w:style w:type="paragraph" w:customStyle="1" w:styleId="261">
    <w:name w:val="xl101"/>
    <w:basedOn w:val="1"/>
    <w:qFormat/>
    <w:uiPriority w:val="0"/>
    <w:pPr>
      <w:pBdr>
        <w:top w:val="single" w:color="auto" w:sz="4" w:space="0"/>
        <w:bottom w:val="single" w:color="auto" w:sz="4" w:space="0"/>
      </w:pBdr>
      <w:spacing w:before="100" w:beforeAutospacing="1" w:after="100" w:afterAutospacing="1"/>
    </w:pPr>
    <w:rPr>
      <w:rFonts w:ascii="华文楷体" w:hAnsi="华文楷体" w:eastAsia="华文楷体" w:cs="宋体"/>
      <w:b/>
      <w:bCs/>
    </w:rPr>
  </w:style>
  <w:style w:type="paragraph" w:customStyle="1" w:styleId="262">
    <w:name w:val="xl102"/>
    <w:basedOn w:val="1"/>
    <w:qFormat/>
    <w:uiPriority w:val="0"/>
    <w:pPr>
      <w:pBdr>
        <w:top w:val="single" w:color="auto" w:sz="4" w:space="0"/>
        <w:left w:val="single" w:color="auto" w:sz="4" w:space="0"/>
        <w:bottom w:val="single" w:color="auto" w:sz="8" w:space="0"/>
      </w:pBdr>
      <w:spacing w:before="100" w:beforeAutospacing="1" w:after="100" w:afterAutospacing="1"/>
    </w:pPr>
    <w:rPr>
      <w:rFonts w:ascii="宋体" w:hAnsi="宋体" w:cs="宋体"/>
    </w:rPr>
  </w:style>
  <w:style w:type="paragraph" w:customStyle="1" w:styleId="263">
    <w:name w:val="xl103"/>
    <w:basedOn w:val="1"/>
    <w:qFormat/>
    <w:uiPriority w:val="0"/>
    <w:pPr>
      <w:pBdr>
        <w:top w:val="single" w:color="auto" w:sz="4" w:space="0"/>
        <w:left w:val="single" w:color="auto" w:sz="4" w:space="0"/>
      </w:pBdr>
      <w:spacing w:before="100" w:beforeAutospacing="1" w:after="100" w:afterAutospacing="1"/>
    </w:pPr>
    <w:rPr>
      <w:rFonts w:ascii="华文楷体" w:hAnsi="华文楷体" w:eastAsia="华文楷体" w:cs="宋体"/>
    </w:rPr>
  </w:style>
  <w:style w:type="paragraph" w:customStyle="1" w:styleId="264">
    <w:name w:val="xl104"/>
    <w:basedOn w:val="1"/>
    <w:qFormat/>
    <w:uiPriority w:val="0"/>
    <w:pPr>
      <w:pBdr>
        <w:top w:val="single" w:color="auto" w:sz="4" w:space="0"/>
        <w:right w:val="single" w:color="auto" w:sz="4" w:space="0"/>
      </w:pBdr>
      <w:spacing w:before="100" w:beforeAutospacing="1" w:after="100" w:afterAutospacing="1"/>
    </w:pPr>
    <w:rPr>
      <w:rFonts w:ascii="华文楷体" w:hAnsi="华文楷体" w:eastAsia="华文楷体" w:cs="宋体"/>
    </w:rPr>
  </w:style>
  <w:style w:type="paragraph" w:customStyle="1" w:styleId="265">
    <w:name w:val="xl105"/>
    <w:basedOn w:val="1"/>
    <w:qFormat/>
    <w:uiPriority w:val="0"/>
    <w:pPr>
      <w:pBdr>
        <w:top w:val="single" w:color="auto" w:sz="4" w:space="0"/>
        <w:left w:val="single" w:color="auto" w:sz="4"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266">
    <w:name w:val="xl106"/>
    <w:basedOn w:val="1"/>
    <w:qFormat/>
    <w:uiPriority w:val="0"/>
    <w:pPr>
      <w:pBdr>
        <w:top w:val="single" w:color="auto" w:sz="4" w:space="0"/>
      </w:pBdr>
      <w:spacing w:before="100" w:beforeAutospacing="1" w:after="100" w:afterAutospacing="1"/>
    </w:pPr>
    <w:rPr>
      <w:rFonts w:ascii="华文楷体" w:hAnsi="华文楷体" w:eastAsia="华文楷体" w:cs="宋体"/>
    </w:rPr>
  </w:style>
  <w:style w:type="paragraph" w:customStyle="1" w:styleId="267">
    <w:name w:val="xl107"/>
    <w:basedOn w:val="1"/>
    <w:qFormat/>
    <w:uiPriority w:val="0"/>
    <w:pPr>
      <w:pBdr>
        <w:top w:val="single" w:color="auto" w:sz="4" w:space="0"/>
        <w:right w:val="single" w:color="auto" w:sz="8" w:space="0"/>
      </w:pBdr>
      <w:spacing w:before="100" w:beforeAutospacing="1" w:after="100" w:afterAutospacing="1"/>
    </w:pPr>
    <w:rPr>
      <w:rFonts w:ascii="华文楷体" w:hAnsi="华文楷体" w:eastAsia="华文楷体" w:cs="宋体"/>
    </w:rPr>
  </w:style>
  <w:style w:type="paragraph" w:customStyle="1" w:styleId="268">
    <w:name w:val="xl108"/>
    <w:basedOn w:val="1"/>
    <w:qFormat/>
    <w:uiPriority w:val="0"/>
    <w:pPr>
      <w:pBdr>
        <w:top w:val="single" w:color="auto" w:sz="4" w:space="0"/>
        <w:left w:val="single" w:color="auto" w:sz="4" w:space="0"/>
        <w:bottom w:val="single" w:color="auto" w:sz="4" w:space="0"/>
      </w:pBdr>
      <w:spacing w:before="100" w:beforeAutospacing="1" w:after="100" w:afterAutospacing="1"/>
    </w:pPr>
    <w:rPr>
      <w:rFonts w:ascii="宋体" w:hAnsi="宋体" w:cs="宋体"/>
      <w:sz w:val="24"/>
      <w:szCs w:val="24"/>
    </w:rPr>
  </w:style>
  <w:style w:type="paragraph" w:customStyle="1" w:styleId="269">
    <w:name w:val="xl109"/>
    <w:basedOn w:val="1"/>
    <w:qFormat/>
    <w:uiPriority w:val="0"/>
    <w:pPr>
      <w:pBdr>
        <w:left w:val="single" w:color="auto" w:sz="4" w:space="0"/>
        <w:bottom w:val="single" w:color="auto" w:sz="4" w:space="0"/>
      </w:pBdr>
      <w:spacing w:before="100" w:beforeAutospacing="1" w:after="100" w:afterAutospacing="1"/>
    </w:pPr>
    <w:rPr>
      <w:rFonts w:ascii="宋体" w:hAnsi="宋体" w:cs="宋体"/>
    </w:rPr>
  </w:style>
  <w:style w:type="paragraph" w:customStyle="1" w:styleId="270">
    <w:name w:val="xl11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rPr>
  </w:style>
  <w:style w:type="paragraph" w:customStyle="1" w:styleId="271">
    <w:name w:val="xl111"/>
    <w:basedOn w:val="1"/>
    <w:qFormat/>
    <w:uiPriority w:val="0"/>
    <w:pPr>
      <w:pBdr>
        <w:top w:val="single" w:color="auto" w:sz="4" w:space="0"/>
        <w:bottom w:val="single" w:color="auto" w:sz="8" w:space="0"/>
      </w:pBdr>
      <w:spacing w:before="100" w:beforeAutospacing="1" w:after="100" w:afterAutospacing="1"/>
    </w:pPr>
    <w:rPr>
      <w:rFonts w:ascii="Arial" w:hAnsi="Arial" w:cs="Arial"/>
    </w:rPr>
  </w:style>
  <w:style w:type="paragraph" w:customStyle="1" w:styleId="272">
    <w:name w:val="xl112"/>
    <w:basedOn w:val="1"/>
    <w:qFormat/>
    <w:uiPriority w:val="0"/>
    <w:pPr>
      <w:pBdr>
        <w:bottom w:val="single" w:color="auto" w:sz="4" w:space="0"/>
        <w:right w:val="single" w:color="auto" w:sz="4" w:space="0"/>
      </w:pBdr>
      <w:spacing w:before="100" w:beforeAutospacing="1" w:after="100" w:afterAutospacing="1"/>
    </w:pPr>
    <w:rPr>
      <w:rFonts w:ascii="Arial" w:hAnsi="Arial" w:cs="Arial"/>
    </w:rPr>
  </w:style>
  <w:style w:type="paragraph" w:customStyle="1" w:styleId="273">
    <w:name w:val="xl113"/>
    <w:basedOn w:val="1"/>
    <w:qFormat/>
    <w:uiPriority w:val="0"/>
    <w:pPr>
      <w:pBdr>
        <w:bottom w:val="single" w:color="auto" w:sz="4" w:space="0"/>
      </w:pBdr>
      <w:spacing w:before="100" w:beforeAutospacing="1" w:after="100" w:afterAutospacing="1"/>
    </w:pPr>
    <w:rPr>
      <w:rFonts w:ascii="华文楷体" w:hAnsi="华文楷体" w:eastAsia="华文楷体" w:cs="宋体"/>
    </w:rPr>
  </w:style>
  <w:style w:type="paragraph" w:customStyle="1" w:styleId="274">
    <w:name w:val="xl114"/>
    <w:basedOn w:val="1"/>
    <w:qFormat/>
    <w:uiPriority w:val="0"/>
    <w:pPr>
      <w:pBdr>
        <w:top w:val="single" w:color="auto" w:sz="4" w:space="0"/>
      </w:pBdr>
      <w:spacing w:before="100" w:beforeAutospacing="1" w:after="100" w:afterAutospacing="1"/>
    </w:pPr>
    <w:rPr>
      <w:rFonts w:ascii="宋体" w:hAnsi="宋体" w:cs="宋体"/>
    </w:rPr>
  </w:style>
  <w:style w:type="paragraph" w:customStyle="1" w:styleId="275">
    <w:name w:val="xl115"/>
    <w:basedOn w:val="1"/>
    <w:qFormat/>
    <w:uiPriority w:val="0"/>
    <w:pPr>
      <w:pBdr>
        <w:top w:val="single" w:color="auto" w:sz="4" w:space="0"/>
        <w:bottom w:val="single" w:color="auto" w:sz="8" w:space="0"/>
      </w:pBdr>
      <w:spacing w:before="100" w:beforeAutospacing="1" w:after="100" w:afterAutospacing="1"/>
      <w:jc w:val="center"/>
    </w:pPr>
    <w:rPr>
      <w:rFonts w:ascii="华文楷体" w:hAnsi="华文楷体" w:eastAsia="华文楷体" w:cs="宋体"/>
    </w:rPr>
  </w:style>
  <w:style w:type="paragraph" w:customStyle="1" w:styleId="276">
    <w:name w:val="xl116"/>
    <w:basedOn w:val="1"/>
    <w:qFormat/>
    <w:uiPriority w:val="0"/>
    <w:pPr>
      <w:pBdr>
        <w:top w:val="single" w:color="auto" w:sz="4" w:space="0"/>
        <w:bottom w:val="single" w:color="auto" w:sz="8" w:space="0"/>
        <w:right w:val="single" w:color="auto" w:sz="8" w:space="0"/>
      </w:pBdr>
      <w:spacing w:before="100" w:beforeAutospacing="1" w:after="100" w:afterAutospacing="1"/>
      <w:jc w:val="center"/>
    </w:pPr>
    <w:rPr>
      <w:rFonts w:ascii="华文楷体" w:hAnsi="华文楷体" w:eastAsia="华文楷体" w:cs="宋体"/>
    </w:rPr>
  </w:style>
  <w:style w:type="paragraph" w:customStyle="1" w:styleId="277">
    <w:name w:val="xl117"/>
    <w:basedOn w:val="1"/>
    <w:qFormat/>
    <w:uiPriority w:val="0"/>
    <w:pPr>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华文楷体" w:hAnsi="华文楷体" w:eastAsia="华文楷体" w:cs="宋体"/>
    </w:rPr>
  </w:style>
  <w:style w:type="paragraph" w:customStyle="1" w:styleId="278">
    <w:name w:val="xl118"/>
    <w:basedOn w:val="1"/>
    <w:qFormat/>
    <w:uiPriority w:val="0"/>
    <w:pPr>
      <w:pBdr>
        <w:left w:val="single" w:color="auto" w:sz="4" w:space="0"/>
        <w:bottom w:val="single" w:color="auto" w:sz="4" w:space="0"/>
      </w:pBdr>
      <w:spacing w:before="100" w:beforeAutospacing="1" w:after="100" w:afterAutospacing="1"/>
    </w:pPr>
    <w:rPr>
      <w:rFonts w:ascii="华文楷体" w:hAnsi="华文楷体" w:eastAsia="华文楷体" w:cs="宋体"/>
      <w:b/>
      <w:bCs/>
      <w:sz w:val="22"/>
      <w:szCs w:val="22"/>
    </w:rPr>
  </w:style>
  <w:style w:type="paragraph" w:customStyle="1" w:styleId="279">
    <w:name w:val="xl119"/>
    <w:basedOn w:val="1"/>
    <w:qFormat/>
    <w:uiPriority w:val="0"/>
    <w:pPr>
      <w:pBdr>
        <w:top w:val="single" w:color="auto" w:sz="4" w:space="0"/>
        <w:bottom w:val="single" w:color="auto" w:sz="4" w:space="0"/>
      </w:pBdr>
      <w:spacing w:before="100" w:beforeAutospacing="1" w:after="100" w:afterAutospacing="1"/>
    </w:pPr>
    <w:rPr>
      <w:rFonts w:ascii="宋体" w:hAnsi="宋体" w:cs="宋体"/>
    </w:rPr>
  </w:style>
  <w:style w:type="paragraph" w:customStyle="1" w:styleId="280">
    <w:name w:val="xl120"/>
    <w:basedOn w:val="1"/>
    <w:qFormat/>
    <w:uiPriority w:val="0"/>
    <w:pPr>
      <w:pBdr>
        <w:top w:val="single" w:color="auto" w:sz="4" w:space="0"/>
        <w:bottom w:val="single" w:color="auto" w:sz="4" w:space="0"/>
      </w:pBdr>
      <w:spacing w:before="100" w:beforeAutospacing="1" w:after="100" w:afterAutospacing="1"/>
      <w:jc w:val="center"/>
      <w:textAlignment w:val="center"/>
    </w:pPr>
    <w:rPr>
      <w:rFonts w:ascii="华文楷体" w:hAnsi="华文楷体" w:eastAsia="华文楷体" w:cs="宋体"/>
    </w:rPr>
  </w:style>
  <w:style w:type="paragraph" w:customStyle="1" w:styleId="281">
    <w:name w:val="xl121"/>
    <w:basedOn w:val="1"/>
    <w:qFormat/>
    <w:uiPriority w:val="0"/>
    <w:pPr>
      <w:pBdr>
        <w:top w:val="single" w:color="auto" w:sz="4" w:space="0"/>
        <w:bottom w:val="single" w:color="auto" w:sz="4" w:space="0"/>
      </w:pBdr>
      <w:spacing w:before="100" w:beforeAutospacing="1" w:after="100" w:afterAutospacing="1"/>
      <w:jc w:val="center"/>
    </w:pPr>
    <w:rPr>
      <w:rFonts w:ascii="Arial" w:hAnsi="Arial" w:cs="Arial"/>
    </w:rPr>
  </w:style>
  <w:style w:type="paragraph" w:customStyle="1" w:styleId="282">
    <w:name w:val="xl122"/>
    <w:basedOn w:val="1"/>
    <w:qFormat/>
    <w:uiPriority w:val="0"/>
    <w:pPr>
      <w:pBdr>
        <w:bottom w:val="single" w:color="auto" w:sz="4" w:space="0"/>
      </w:pBdr>
      <w:spacing w:before="100" w:beforeAutospacing="1" w:after="100" w:afterAutospacing="1"/>
    </w:pPr>
    <w:rPr>
      <w:rFonts w:ascii="Arial" w:hAnsi="Arial" w:cs="Arial"/>
    </w:rPr>
  </w:style>
  <w:style w:type="paragraph" w:customStyle="1" w:styleId="283">
    <w:name w:val="xl123"/>
    <w:basedOn w:val="1"/>
    <w:qFormat/>
    <w:uiPriority w:val="0"/>
    <w:pPr>
      <w:pBdr>
        <w:top w:val="single" w:color="auto" w:sz="4" w:space="0"/>
        <w:bottom w:val="single" w:color="auto" w:sz="4" w:space="0"/>
      </w:pBdr>
      <w:spacing w:before="100" w:beforeAutospacing="1" w:after="100" w:afterAutospacing="1"/>
      <w:jc w:val="center"/>
    </w:pPr>
    <w:rPr>
      <w:rFonts w:ascii="华文楷体" w:hAnsi="华文楷体" w:eastAsia="华文楷体" w:cs="宋体"/>
      <w:b/>
      <w:bCs/>
    </w:rPr>
  </w:style>
  <w:style w:type="paragraph" w:customStyle="1" w:styleId="284">
    <w:name w:val="xl124"/>
    <w:basedOn w:val="1"/>
    <w:qFormat/>
    <w:uiPriority w:val="0"/>
    <w:pPr>
      <w:pBdr>
        <w:top w:val="single" w:color="auto" w:sz="4" w:space="0"/>
        <w:bottom w:val="single" w:color="auto" w:sz="4" w:space="0"/>
      </w:pBdr>
      <w:spacing w:before="100" w:beforeAutospacing="1" w:after="100" w:afterAutospacing="1"/>
      <w:textAlignment w:val="center"/>
    </w:pPr>
    <w:rPr>
      <w:rFonts w:ascii="华文楷体" w:hAnsi="华文楷体" w:eastAsia="华文楷体" w:cs="宋体"/>
    </w:rPr>
  </w:style>
  <w:style w:type="paragraph" w:customStyle="1" w:styleId="285">
    <w:name w:val="xl125"/>
    <w:basedOn w:val="1"/>
    <w:qFormat/>
    <w:uiPriority w:val="0"/>
    <w:pPr>
      <w:pBdr>
        <w:right w:val="single" w:color="auto" w:sz="4" w:space="0"/>
      </w:pBdr>
      <w:spacing w:before="100" w:beforeAutospacing="1" w:after="100" w:afterAutospacing="1"/>
    </w:pPr>
    <w:rPr>
      <w:rFonts w:ascii="Arial" w:hAnsi="Arial" w:cs="Arial"/>
    </w:rPr>
  </w:style>
  <w:style w:type="paragraph" w:customStyle="1" w:styleId="286">
    <w:name w:val="xl126"/>
    <w:basedOn w:val="1"/>
    <w:qFormat/>
    <w:uiPriority w:val="0"/>
    <w:pPr>
      <w:pBdr>
        <w:left w:val="single" w:color="auto" w:sz="4" w:space="0"/>
      </w:pBdr>
      <w:spacing w:before="100" w:beforeAutospacing="1" w:after="100" w:afterAutospacing="1"/>
    </w:pPr>
    <w:rPr>
      <w:rFonts w:ascii="华文楷体" w:hAnsi="华文楷体" w:eastAsia="华文楷体" w:cs="宋体"/>
    </w:rPr>
  </w:style>
  <w:style w:type="paragraph" w:customStyle="1" w:styleId="287">
    <w:name w:val="xl127"/>
    <w:basedOn w:val="1"/>
    <w:qFormat/>
    <w:uiPriority w:val="0"/>
    <w:pPr>
      <w:pBdr>
        <w:right w:val="single" w:color="auto" w:sz="4" w:space="0"/>
      </w:pBdr>
      <w:spacing w:before="100" w:beforeAutospacing="1" w:after="100" w:afterAutospacing="1"/>
    </w:pPr>
    <w:rPr>
      <w:rFonts w:ascii="华文楷体" w:hAnsi="华文楷体" w:eastAsia="华文楷体" w:cs="宋体"/>
    </w:rPr>
  </w:style>
  <w:style w:type="paragraph" w:customStyle="1" w:styleId="288">
    <w:name w:val="xl128"/>
    <w:basedOn w:val="1"/>
    <w:qFormat/>
    <w:uiPriority w:val="0"/>
    <w:pPr>
      <w:pBdr>
        <w:left w:val="single" w:color="auto" w:sz="4" w:space="0"/>
        <w:right w:val="single" w:color="auto" w:sz="4" w:space="0"/>
      </w:pBdr>
      <w:spacing w:before="100" w:beforeAutospacing="1" w:after="100" w:afterAutospacing="1"/>
      <w:jc w:val="center"/>
    </w:pPr>
    <w:rPr>
      <w:rFonts w:ascii="Arial" w:hAnsi="Arial" w:cs="Arial"/>
    </w:rPr>
  </w:style>
  <w:style w:type="paragraph" w:customStyle="1" w:styleId="289">
    <w:name w:val="xl129"/>
    <w:basedOn w:val="1"/>
    <w:qFormat/>
    <w:uiPriority w:val="0"/>
    <w:pPr>
      <w:pBdr>
        <w:right w:val="single" w:color="auto" w:sz="8" w:space="0"/>
      </w:pBdr>
      <w:spacing w:before="100" w:beforeAutospacing="1" w:after="100" w:afterAutospacing="1"/>
    </w:pPr>
    <w:rPr>
      <w:rFonts w:ascii="华文楷体" w:hAnsi="华文楷体" w:eastAsia="华文楷体" w:cs="宋体"/>
    </w:rPr>
  </w:style>
  <w:style w:type="paragraph" w:customStyle="1" w:styleId="290">
    <w:name w:val="xl130"/>
    <w:basedOn w:val="1"/>
    <w:qFormat/>
    <w:uiPriority w:val="0"/>
    <w:pPr>
      <w:pBdr>
        <w:top w:val="single" w:color="auto" w:sz="4" w:space="0"/>
        <w:bottom w:val="single" w:color="auto" w:sz="8" w:space="0"/>
      </w:pBdr>
      <w:spacing w:before="100" w:beforeAutospacing="1" w:after="100" w:afterAutospacing="1"/>
    </w:pPr>
    <w:rPr>
      <w:rFonts w:ascii="华文楷体" w:hAnsi="华文楷体" w:eastAsia="华文楷体" w:cs="宋体"/>
    </w:rPr>
  </w:style>
  <w:style w:type="paragraph" w:customStyle="1" w:styleId="291">
    <w:name w:val="xl131"/>
    <w:basedOn w:val="1"/>
    <w:qFormat/>
    <w:uiPriority w:val="0"/>
    <w:pPr>
      <w:pBdr>
        <w:left w:val="single" w:color="auto" w:sz="4" w:space="0"/>
        <w:bottom w:val="single" w:color="auto" w:sz="4" w:space="0"/>
      </w:pBdr>
      <w:spacing w:before="100" w:beforeAutospacing="1" w:after="100" w:afterAutospacing="1"/>
    </w:pPr>
    <w:rPr>
      <w:rFonts w:ascii="华文楷体" w:hAnsi="华文楷体" w:eastAsia="华文楷体" w:cs="宋体"/>
      <w:b/>
      <w:bCs/>
    </w:rPr>
  </w:style>
  <w:style w:type="paragraph" w:customStyle="1" w:styleId="292">
    <w:name w:val="xl132"/>
    <w:basedOn w:val="1"/>
    <w:qFormat/>
    <w:uiPriority w:val="0"/>
    <w:pPr>
      <w:pBdr>
        <w:top w:val="single" w:color="auto" w:sz="4" w:space="0"/>
        <w:bottom w:val="single" w:color="auto" w:sz="4" w:space="0"/>
        <w:right w:val="single" w:color="auto" w:sz="4" w:space="0"/>
      </w:pBdr>
      <w:spacing w:before="100" w:beforeAutospacing="1" w:after="100" w:afterAutospacing="1"/>
    </w:pPr>
    <w:rPr>
      <w:rFonts w:ascii="宋体" w:hAnsi="宋体" w:cs="宋体"/>
      <w:sz w:val="24"/>
      <w:szCs w:val="24"/>
    </w:rPr>
  </w:style>
  <w:style w:type="paragraph" w:customStyle="1" w:styleId="293">
    <w:name w:val="xl133"/>
    <w:basedOn w:val="1"/>
    <w:qFormat/>
    <w:uiPriority w:val="0"/>
    <w:pPr>
      <w:pBdr>
        <w:top w:val="single" w:color="auto" w:sz="4" w:space="0"/>
        <w:bottom w:val="single" w:color="auto" w:sz="4" w:space="0"/>
      </w:pBdr>
      <w:spacing w:before="100" w:beforeAutospacing="1" w:after="100" w:afterAutospacing="1"/>
    </w:pPr>
    <w:rPr>
      <w:rFonts w:ascii="宋体" w:hAnsi="宋体" w:cs="宋体"/>
      <w:sz w:val="24"/>
      <w:szCs w:val="24"/>
    </w:rPr>
  </w:style>
  <w:style w:type="paragraph" w:customStyle="1" w:styleId="294">
    <w:name w:val="xl134"/>
    <w:basedOn w:val="1"/>
    <w:qFormat/>
    <w:uiPriority w:val="0"/>
    <w:pPr>
      <w:pBdr>
        <w:left w:val="single" w:color="auto" w:sz="8" w:space="0"/>
        <w:bottom w:val="single" w:color="auto" w:sz="4" w:space="0"/>
        <w:right w:val="single" w:color="auto" w:sz="4" w:space="0"/>
      </w:pBdr>
      <w:spacing w:before="100" w:beforeAutospacing="1" w:after="100" w:afterAutospacing="1"/>
      <w:jc w:val="right"/>
    </w:pPr>
    <w:rPr>
      <w:rFonts w:ascii="Arial" w:hAnsi="Arial" w:cs="Arial"/>
      <w:b/>
      <w:bCs/>
    </w:rPr>
  </w:style>
  <w:style w:type="paragraph" w:customStyle="1" w:styleId="295">
    <w:name w:val="xl135"/>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right"/>
    </w:pPr>
    <w:rPr>
      <w:rFonts w:ascii="Arial" w:hAnsi="Arial" w:cs="Arial"/>
    </w:rPr>
  </w:style>
  <w:style w:type="paragraph" w:customStyle="1" w:styleId="296">
    <w:name w:val="xl136"/>
    <w:basedOn w:val="1"/>
    <w:qFormat/>
    <w:uiPriority w:val="0"/>
    <w:pPr>
      <w:pBdr>
        <w:top w:val="single" w:color="auto" w:sz="4" w:space="0"/>
        <w:left w:val="single" w:color="auto" w:sz="8" w:space="0"/>
        <w:bottom w:val="single" w:color="auto" w:sz="8" w:space="0"/>
        <w:right w:val="single" w:color="auto" w:sz="4" w:space="0"/>
      </w:pBdr>
      <w:spacing w:before="100" w:beforeAutospacing="1" w:after="100" w:afterAutospacing="1"/>
      <w:jc w:val="right"/>
    </w:pPr>
    <w:rPr>
      <w:rFonts w:ascii="Arial" w:hAnsi="Arial" w:cs="Arial"/>
    </w:rPr>
  </w:style>
  <w:style w:type="paragraph" w:customStyle="1" w:styleId="297">
    <w:name w:val="xl137"/>
    <w:basedOn w:val="1"/>
    <w:qFormat/>
    <w:uiPriority w:val="0"/>
    <w:pPr>
      <w:pBdr>
        <w:left w:val="single" w:color="auto" w:sz="8" w:space="0"/>
        <w:bottom w:val="single" w:color="auto" w:sz="4" w:space="0"/>
        <w:right w:val="single" w:color="auto" w:sz="4" w:space="0"/>
      </w:pBdr>
      <w:spacing w:before="100" w:beforeAutospacing="1" w:after="100" w:afterAutospacing="1"/>
      <w:jc w:val="right"/>
    </w:pPr>
    <w:rPr>
      <w:rFonts w:ascii="Arial" w:hAnsi="Arial" w:cs="Arial"/>
    </w:rPr>
  </w:style>
  <w:style w:type="paragraph" w:customStyle="1" w:styleId="298">
    <w:name w:val="xl138"/>
    <w:basedOn w:val="1"/>
    <w:qFormat/>
    <w:uiPriority w:val="0"/>
    <w:pPr>
      <w:pBdr>
        <w:top w:val="single" w:color="auto" w:sz="4" w:space="0"/>
        <w:left w:val="single" w:color="auto" w:sz="8" w:space="0"/>
        <w:bottom w:val="single" w:color="auto" w:sz="4" w:space="0"/>
      </w:pBdr>
      <w:spacing w:before="100" w:beforeAutospacing="1" w:after="100" w:afterAutospacing="1"/>
      <w:jc w:val="right"/>
    </w:pPr>
    <w:rPr>
      <w:rFonts w:ascii="Arial" w:hAnsi="Arial" w:cs="Arial"/>
    </w:rPr>
  </w:style>
  <w:style w:type="paragraph" w:customStyle="1" w:styleId="299">
    <w:name w:val="xl139"/>
    <w:basedOn w:val="1"/>
    <w:qFormat/>
    <w:uiPriority w:val="0"/>
    <w:pPr>
      <w:pBdr>
        <w:left w:val="single" w:color="auto" w:sz="8" w:space="0"/>
      </w:pBdr>
      <w:spacing w:before="100" w:beforeAutospacing="1" w:after="100" w:afterAutospacing="1"/>
      <w:jc w:val="right"/>
    </w:pPr>
    <w:rPr>
      <w:rFonts w:ascii="Arial" w:hAnsi="Arial" w:cs="Arial"/>
    </w:rPr>
  </w:style>
  <w:style w:type="paragraph" w:customStyle="1" w:styleId="300">
    <w:name w:val="xl140"/>
    <w:basedOn w:val="1"/>
    <w:qFormat/>
    <w:uiPriority w:val="0"/>
    <w:pPr>
      <w:pBdr>
        <w:top w:val="single" w:color="auto" w:sz="4" w:space="0"/>
        <w:left w:val="single" w:color="auto" w:sz="8" w:space="0"/>
        <w:right w:val="single" w:color="auto" w:sz="4" w:space="0"/>
      </w:pBdr>
      <w:spacing w:before="100" w:beforeAutospacing="1" w:after="100" w:afterAutospacing="1"/>
      <w:jc w:val="right"/>
    </w:pPr>
    <w:rPr>
      <w:rFonts w:ascii="Arial" w:hAnsi="Arial" w:cs="Arial"/>
    </w:rPr>
  </w:style>
  <w:style w:type="paragraph" w:customStyle="1" w:styleId="301">
    <w:name w:val="xl141"/>
    <w:basedOn w:val="1"/>
    <w:qFormat/>
    <w:uiPriority w:val="0"/>
    <w:pPr>
      <w:pBdr>
        <w:left w:val="single" w:color="auto" w:sz="8" w:space="0"/>
        <w:right w:val="single" w:color="auto" w:sz="4" w:space="0"/>
      </w:pBdr>
      <w:spacing w:before="100" w:beforeAutospacing="1" w:after="100" w:afterAutospacing="1"/>
      <w:jc w:val="right"/>
    </w:pPr>
    <w:rPr>
      <w:rFonts w:ascii="Arial" w:hAnsi="Arial" w:cs="Arial"/>
    </w:rPr>
  </w:style>
  <w:style w:type="paragraph" w:customStyle="1" w:styleId="302">
    <w:name w:val="xl142"/>
    <w:basedOn w:val="1"/>
    <w:qFormat/>
    <w:uiPriority w:val="0"/>
    <w:pPr>
      <w:pBdr>
        <w:top w:val="single" w:color="auto" w:sz="4" w:space="0"/>
        <w:left w:val="single" w:color="auto" w:sz="8" w:space="0"/>
        <w:bottom w:val="single" w:color="auto" w:sz="4" w:space="0"/>
        <w:right w:val="single" w:color="auto" w:sz="4" w:space="0"/>
      </w:pBdr>
      <w:spacing w:before="100" w:beforeAutospacing="1" w:after="100" w:afterAutospacing="1"/>
      <w:jc w:val="right"/>
    </w:pPr>
    <w:rPr>
      <w:rFonts w:ascii="Arial" w:hAnsi="Arial" w:cs="Arial"/>
      <w:b/>
      <w:bCs/>
    </w:rPr>
  </w:style>
  <w:style w:type="paragraph" w:customStyle="1" w:styleId="303">
    <w:name w:val="xl143"/>
    <w:basedOn w:val="1"/>
    <w:qFormat/>
    <w:uiPriority w:val="0"/>
    <w:pPr>
      <w:pBdr>
        <w:left w:val="single" w:color="auto" w:sz="8" w:space="0"/>
        <w:bottom w:val="single" w:color="auto" w:sz="4" w:space="0"/>
      </w:pBdr>
      <w:spacing w:before="100" w:beforeAutospacing="1" w:after="100" w:afterAutospacing="1"/>
      <w:jc w:val="right"/>
    </w:pPr>
    <w:rPr>
      <w:rFonts w:ascii="Arial" w:hAnsi="Arial" w:cs="Arial"/>
    </w:rPr>
  </w:style>
  <w:style w:type="paragraph" w:customStyle="1" w:styleId="304">
    <w:name w:val="xl144"/>
    <w:basedOn w:val="1"/>
    <w:qFormat/>
    <w:uiPriority w:val="0"/>
    <w:pPr>
      <w:pBdr>
        <w:top w:val="single" w:color="auto" w:sz="4" w:space="0"/>
        <w:left w:val="single" w:color="auto" w:sz="8" w:space="0"/>
      </w:pBdr>
      <w:spacing w:before="100" w:beforeAutospacing="1" w:after="100" w:afterAutospacing="1"/>
      <w:jc w:val="right"/>
    </w:pPr>
    <w:rPr>
      <w:rFonts w:ascii="Arial" w:hAnsi="Arial" w:cs="Arial"/>
    </w:rPr>
  </w:style>
  <w:style w:type="paragraph" w:customStyle="1" w:styleId="305">
    <w:name w:val="xl145"/>
    <w:basedOn w:val="1"/>
    <w:qFormat/>
    <w:uiPriority w:val="0"/>
    <w:pPr>
      <w:pBdr>
        <w:left w:val="single" w:color="auto" w:sz="8" w:space="0"/>
        <w:bottom w:val="single" w:color="auto" w:sz="4" w:space="0"/>
        <w:right w:val="single" w:color="auto" w:sz="4" w:space="0"/>
      </w:pBdr>
      <w:spacing w:before="100" w:beforeAutospacing="1" w:after="100" w:afterAutospacing="1"/>
      <w:jc w:val="right"/>
    </w:pPr>
    <w:rPr>
      <w:rFonts w:ascii="Arial" w:hAnsi="Arial" w:cs="Arial"/>
      <w:b/>
      <w:bCs/>
      <w:sz w:val="22"/>
      <w:szCs w:val="22"/>
    </w:rPr>
  </w:style>
  <w:style w:type="paragraph" w:customStyle="1" w:styleId="306">
    <w:name w:val="xl146"/>
    <w:basedOn w:val="1"/>
    <w:qFormat/>
    <w:uiPriority w:val="0"/>
    <w:pPr>
      <w:pBdr>
        <w:left w:val="single" w:color="auto" w:sz="8" w:space="0"/>
        <w:bottom w:val="single" w:color="auto" w:sz="8" w:space="0"/>
        <w:right w:val="single" w:color="auto" w:sz="4" w:space="0"/>
      </w:pBdr>
      <w:spacing w:before="100" w:beforeAutospacing="1" w:after="100" w:afterAutospacing="1"/>
      <w:jc w:val="right"/>
    </w:pPr>
    <w:rPr>
      <w:rFonts w:ascii="Arial" w:hAnsi="Arial" w:cs="Arial"/>
    </w:rPr>
  </w:style>
  <w:style w:type="paragraph" w:customStyle="1" w:styleId="307">
    <w:name w:val="xl147"/>
    <w:basedOn w:val="1"/>
    <w:qFormat/>
    <w:uiPriority w:val="0"/>
    <w:pPr>
      <w:pBdr>
        <w:bottom w:val="single" w:color="auto" w:sz="4" w:space="0"/>
      </w:pBdr>
      <w:spacing w:before="100" w:beforeAutospacing="1" w:after="100" w:afterAutospacing="1"/>
    </w:pPr>
    <w:rPr>
      <w:rFonts w:ascii="华文楷体" w:hAnsi="华文楷体" w:eastAsia="华文楷体" w:cs="宋体"/>
      <w:b/>
      <w:bCs/>
    </w:rPr>
  </w:style>
  <w:style w:type="paragraph" w:customStyle="1" w:styleId="308">
    <w:name w:val="xl148"/>
    <w:basedOn w:val="1"/>
    <w:qFormat/>
    <w:uiPriority w:val="0"/>
    <w:pPr>
      <w:pBdr>
        <w:top w:val="single" w:color="auto" w:sz="4" w:space="0"/>
        <w:left w:val="single" w:color="auto" w:sz="8" w:space="0"/>
        <w:bottom w:val="single" w:color="auto" w:sz="8" w:space="0"/>
      </w:pBdr>
      <w:spacing w:before="100" w:beforeAutospacing="1" w:after="100" w:afterAutospacing="1"/>
      <w:jc w:val="right"/>
    </w:pPr>
    <w:rPr>
      <w:rFonts w:ascii="Arial" w:hAnsi="Arial" w:cs="Arial"/>
    </w:rPr>
  </w:style>
  <w:style w:type="paragraph" w:customStyle="1" w:styleId="309">
    <w:name w:val="xl149"/>
    <w:basedOn w:val="1"/>
    <w:qFormat/>
    <w:uiPriority w:val="0"/>
    <w:pPr>
      <w:pBdr>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rPr>
  </w:style>
  <w:style w:type="paragraph" w:customStyle="1" w:styleId="310">
    <w:name w:val="xl150"/>
    <w:basedOn w:val="1"/>
    <w:qFormat/>
    <w:uiPriority w:val="0"/>
    <w:pPr>
      <w:pBdr>
        <w:top w:val="single" w:color="auto" w:sz="8" w:space="0"/>
        <w:left w:val="single" w:color="auto" w:sz="4" w:space="0"/>
        <w:bottom w:val="single" w:color="auto" w:sz="4" w:space="0"/>
      </w:pBdr>
      <w:spacing w:before="100" w:beforeAutospacing="1" w:after="100" w:afterAutospacing="1"/>
      <w:jc w:val="center"/>
    </w:pPr>
    <w:rPr>
      <w:rFonts w:ascii="华文楷体" w:hAnsi="华文楷体" w:eastAsia="华文楷体" w:cs="宋体"/>
    </w:rPr>
  </w:style>
  <w:style w:type="paragraph" w:customStyle="1" w:styleId="311">
    <w:name w:val="xl151"/>
    <w:basedOn w:val="1"/>
    <w:qFormat/>
    <w:uiPriority w:val="0"/>
    <w:pPr>
      <w:pBdr>
        <w:top w:val="single" w:color="auto" w:sz="8" w:space="0"/>
        <w:bottom w:val="single" w:color="auto" w:sz="4" w:space="0"/>
        <w:right w:val="single" w:color="auto" w:sz="4" w:space="0"/>
      </w:pBdr>
      <w:spacing w:before="100" w:beforeAutospacing="1" w:after="100" w:afterAutospacing="1"/>
      <w:jc w:val="center"/>
    </w:pPr>
    <w:rPr>
      <w:rFonts w:ascii="华文楷体" w:hAnsi="华文楷体" w:eastAsia="华文楷体" w:cs="宋体"/>
    </w:rPr>
  </w:style>
  <w:style w:type="paragraph" w:customStyle="1" w:styleId="312">
    <w:name w:val="xl152"/>
    <w:basedOn w:val="1"/>
    <w:qFormat/>
    <w:uiPriority w:val="0"/>
    <w:pPr>
      <w:pBdr>
        <w:top w:val="single" w:color="auto" w:sz="8" w:space="0"/>
        <w:bottom w:val="single" w:color="auto" w:sz="4" w:space="0"/>
      </w:pBdr>
      <w:spacing w:before="100" w:beforeAutospacing="1" w:after="100" w:afterAutospacing="1"/>
      <w:jc w:val="center"/>
    </w:pPr>
    <w:rPr>
      <w:rFonts w:ascii="华文楷体" w:hAnsi="华文楷体" w:eastAsia="华文楷体" w:cs="宋体"/>
    </w:rPr>
  </w:style>
  <w:style w:type="paragraph" w:customStyle="1" w:styleId="313">
    <w:name w:val="xl153"/>
    <w:basedOn w:val="1"/>
    <w:qFormat/>
    <w:uiPriority w:val="0"/>
    <w:pPr>
      <w:pBdr>
        <w:top w:val="single" w:color="auto" w:sz="4" w:space="0"/>
        <w:left w:val="single" w:color="auto" w:sz="4" w:space="0"/>
        <w:right w:val="single" w:color="auto" w:sz="4" w:space="0"/>
      </w:pBdr>
      <w:spacing w:before="100" w:beforeAutospacing="1" w:after="100" w:afterAutospacing="1"/>
      <w:jc w:val="center"/>
      <w:textAlignment w:val="center"/>
    </w:pPr>
    <w:rPr>
      <w:rFonts w:ascii="华文细黑" w:hAnsi="华文细黑" w:eastAsia="华文细黑" w:cs="宋体"/>
    </w:rPr>
  </w:style>
  <w:style w:type="paragraph" w:customStyle="1" w:styleId="314">
    <w:name w:val="xl154"/>
    <w:basedOn w:val="1"/>
    <w:qFormat/>
    <w:uiPriority w:val="0"/>
    <w:pPr>
      <w:pBdr>
        <w:top w:val="single" w:color="auto" w:sz="8" w:space="0"/>
        <w:bottom w:val="single" w:color="auto" w:sz="4" w:space="0"/>
        <w:right w:val="single" w:color="auto" w:sz="8" w:space="0"/>
      </w:pBdr>
      <w:spacing w:before="100" w:beforeAutospacing="1" w:after="100" w:afterAutospacing="1"/>
      <w:jc w:val="center"/>
    </w:pPr>
    <w:rPr>
      <w:rFonts w:ascii="华文楷体" w:hAnsi="华文楷体" w:eastAsia="华文楷体" w:cs="宋体"/>
    </w:rPr>
  </w:style>
  <w:style w:type="paragraph" w:customStyle="1" w:styleId="315">
    <w:name w:val="xl155"/>
    <w:basedOn w:val="1"/>
    <w:qFormat/>
    <w:uiPriority w:val="0"/>
    <w:pPr>
      <w:pBdr>
        <w:top w:val="single" w:color="auto" w:sz="4" w:space="0"/>
        <w:bottom w:val="single" w:color="auto" w:sz="4" w:space="0"/>
      </w:pBdr>
      <w:spacing w:before="100" w:beforeAutospacing="1" w:after="100" w:afterAutospacing="1"/>
    </w:pPr>
    <w:rPr>
      <w:rFonts w:ascii="华文楷体" w:hAnsi="华文楷体" w:eastAsia="华文楷体" w:cs="宋体"/>
      <w:b/>
      <w:bCs/>
    </w:rPr>
  </w:style>
  <w:style w:type="paragraph" w:customStyle="1" w:styleId="316">
    <w:name w:val="xl156"/>
    <w:basedOn w:val="1"/>
    <w:qFormat/>
    <w:uiPriority w:val="0"/>
    <w:pPr>
      <w:pBdr>
        <w:top w:val="single" w:color="auto" w:sz="4" w:space="0"/>
        <w:left w:val="single" w:color="auto" w:sz="4" w:space="0"/>
      </w:pBdr>
      <w:spacing w:before="100" w:beforeAutospacing="1" w:after="100" w:afterAutospacing="1"/>
      <w:jc w:val="center"/>
      <w:textAlignment w:val="center"/>
    </w:pPr>
    <w:rPr>
      <w:rFonts w:ascii="华文楷体" w:hAnsi="华文楷体" w:eastAsia="华文楷体" w:cs="宋体"/>
    </w:rPr>
  </w:style>
  <w:style w:type="paragraph" w:customStyle="1" w:styleId="317">
    <w:name w:val="xl157"/>
    <w:basedOn w:val="1"/>
    <w:qFormat/>
    <w:uiPriority w:val="0"/>
    <w:pPr>
      <w:pBdr>
        <w:top w:val="single" w:color="auto" w:sz="4" w:space="0"/>
        <w:right w:val="single" w:color="auto" w:sz="4" w:space="0"/>
      </w:pBdr>
      <w:spacing w:before="100" w:beforeAutospacing="1" w:after="100" w:afterAutospacing="1"/>
      <w:jc w:val="center"/>
      <w:textAlignment w:val="center"/>
    </w:pPr>
    <w:rPr>
      <w:rFonts w:ascii="华文楷体" w:hAnsi="华文楷体" w:eastAsia="华文楷体" w:cs="宋体"/>
    </w:rPr>
  </w:style>
  <w:style w:type="paragraph" w:customStyle="1" w:styleId="318">
    <w:name w:val="xl158"/>
    <w:basedOn w:val="1"/>
    <w:qFormat/>
    <w:uiPriority w:val="0"/>
    <w:pPr>
      <w:pBdr>
        <w:left w:val="single" w:color="auto" w:sz="4" w:space="0"/>
        <w:bottom w:val="single" w:color="auto" w:sz="4" w:space="0"/>
      </w:pBdr>
      <w:spacing w:before="100" w:beforeAutospacing="1" w:after="100" w:afterAutospacing="1"/>
      <w:jc w:val="center"/>
      <w:textAlignment w:val="center"/>
    </w:pPr>
    <w:rPr>
      <w:rFonts w:ascii="华文楷体" w:hAnsi="华文楷体" w:eastAsia="华文楷体" w:cs="宋体"/>
    </w:rPr>
  </w:style>
  <w:style w:type="paragraph" w:customStyle="1" w:styleId="319">
    <w:name w:val="xl159"/>
    <w:basedOn w:val="1"/>
    <w:qFormat/>
    <w:uiPriority w:val="0"/>
    <w:pPr>
      <w:pBdr>
        <w:bottom w:val="single" w:color="auto" w:sz="4" w:space="0"/>
        <w:right w:val="single" w:color="auto" w:sz="4" w:space="0"/>
      </w:pBdr>
      <w:spacing w:before="100" w:beforeAutospacing="1" w:after="100" w:afterAutospacing="1"/>
      <w:jc w:val="center"/>
      <w:textAlignment w:val="center"/>
    </w:pPr>
    <w:rPr>
      <w:rFonts w:ascii="华文楷体" w:hAnsi="华文楷体" w:eastAsia="华文楷体" w:cs="宋体"/>
    </w:rPr>
  </w:style>
  <w:style w:type="paragraph" w:customStyle="1" w:styleId="320">
    <w:name w:val="xl160"/>
    <w:basedOn w:val="1"/>
    <w:qFormat/>
    <w:uiPriority w:val="0"/>
    <w:pPr>
      <w:pBdr>
        <w:left w:val="single" w:color="auto" w:sz="4" w:space="0"/>
        <w:bottom w:val="single" w:color="auto" w:sz="8" w:space="0"/>
        <w:right w:val="single" w:color="auto" w:sz="4" w:space="0"/>
      </w:pBdr>
      <w:spacing w:before="100" w:beforeAutospacing="1" w:after="100" w:afterAutospacing="1"/>
      <w:jc w:val="center"/>
      <w:textAlignment w:val="center"/>
    </w:pPr>
    <w:rPr>
      <w:rFonts w:ascii="Arial" w:hAnsi="Arial" w:cs="Arial"/>
    </w:rPr>
  </w:style>
  <w:style w:type="paragraph" w:customStyle="1" w:styleId="321">
    <w:name w:val="样式 (西文) Arial (中文) 华文楷体 四号 居中 底端: (单实线 自动设置  0.75 磅 行宽) 行..."/>
    <w:basedOn w:val="1"/>
    <w:qFormat/>
    <w:uiPriority w:val="0"/>
    <w:pPr>
      <w:widowControl w:val="0"/>
      <w:spacing w:line="500" w:lineRule="exact"/>
      <w:jc w:val="center"/>
    </w:pPr>
    <w:rPr>
      <w:rFonts w:ascii="Arial" w:hAnsi="Arial" w:eastAsia="华文楷体" w:cs="宋体"/>
      <w:kern w:val="2"/>
      <w:sz w:val="28"/>
    </w:rPr>
  </w:style>
  <w:style w:type="paragraph" w:customStyle="1" w:styleId="322">
    <w:name w:val="样式3"/>
    <w:basedOn w:val="1"/>
    <w:qFormat/>
    <w:uiPriority w:val="0"/>
    <w:pPr>
      <w:widowControl w:val="0"/>
      <w:tabs>
        <w:tab w:val="center" w:pos="4153"/>
        <w:tab w:val="right" w:pos="8306"/>
      </w:tabs>
      <w:snapToGrid w:val="0"/>
      <w:spacing w:line="500" w:lineRule="exact"/>
      <w:jc w:val="center"/>
    </w:pPr>
    <w:rPr>
      <w:rFonts w:ascii="Arial" w:hAnsi="宋体" w:eastAsia="华文楷体"/>
      <w:kern w:val="2"/>
      <w:sz w:val="28"/>
      <w:szCs w:val="28"/>
    </w:rPr>
  </w:style>
  <w:style w:type="paragraph" w:customStyle="1" w:styleId="323">
    <w:name w:val="样式 (西文) Arial (中文) 华文楷体 四号 居中 底端: (单实线 自动设置  0.75 磅 行宽) 行...1"/>
    <w:basedOn w:val="1"/>
    <w:qFormat/>
    <w:uiPriority w:val="0"/>
    <w:pPr>
      <w:widowControl w:val="0"/>
      <w:spacing w:line="500" w:lineRule="exact"/>
      <w:jc w:val="center"/>
    </w:pPr>
    <w:rPr>
      <w:rFonts w:ascii="Arial" w:hAnsi="宋体" w:eastAsia="华文楷体" w:cs="宋体"/>
      <w:kern w:val="2"/>
      <w:sz w:val="28"/>
    </w:rPr>
  </w:style>
  <w:style w:type="paragraph" w:customStyle="1" w:styleId="324">
    <w:name w:val="正文样式"/>
    <w:basedOn w:val="1"/>
    <w:qFormat/>
    <w:uiPriority w:val="0"/>
    <w:pPr>
      <w:widowControl w:val="0"/>
      <w:adjustRightInd w:val="0"/>
      <w:snapToGrid w:val="0"/>
      <w:spacing w:beforeLines="50" w:afterLines="50" w:line="312" w:lineRule="auto"/>
      <w:ind w:firstLine="480" w:firstLineChars="200"/>
      <w:jc w:val="both"/>
    </w:pPr>
    <w:rPr>
      <w:rFonts w:cs="宋体"/>
      <w:kern w:val="2"/>
      <w:sz w:val="24"/>
      <w:szCs w:val="24"/>
    </w:rPr>
  </w:style>
  <w:style w:type="paragraph" w:customStyle="1" w:styleId="325">
    <w:name w:val="标题3"/>
    <w:basedOn w:val="1"/>
    <w:next w:val="1"/>
    <w:qFormat/>
    <w:uiPriority w:val="0"/>
    <w:pPr>
      <w:widowControl w:val="0"/>
      <w:spacing w:line="500" w:lineRule="exact"/>
      <w:jc w:val="both"/>
    </w:pPr>
    <w:rPr>
      <w:rFonts w:ascii="Arial" w:hAnsi="Arial" w:cs="Arial"/>
      <w:b/>
      <w:kern w:val="2"/>
      <w:sz w:val="24"/>
      <w:szCs w:val="24"/>
    </w:rPr>
  </w:style>
  <w:style w:type="paragraph" w:customStyle="1" w:styleId="326">
    <w:name w:val="Char Char Char Char Char Char Char1"/>
    <w:basedOn w:val="1"/>
    <w:qFormat/>
    <w:uiPriority w:val="0"/>
    <w:pPr>
      <w:widowControl w:val="0"/>
      <w:jc w:val="both"/>
    </w:pPr>
    <w:rPr>
      <w:kern w:val="2"/>
      <w:sz w:val="21"/>
      <w:szCs w:val="24"/>
    </w:rPr>
  </w:style>
  <w:style w:type="paragraph" w:customStyle="1" w:styleId="327">
    <w:name w:val="2级标题"/>
    <w:basedOn w:val="1"/>
    <w:qFormat/>
    <w:uiPriority w:val="0"/>
    <w:pPr>
      <w:widowControl w:val="0"/>
      <w:jc w:val="both"/>
    </w:pPr>
    <w:rPr>
      <w:kern w:val="2"/>
      <w:sz w:val="21"/>
      <w:szCs w:val="24"/>
    </w:rPr>
  </w:style>
  <w:style w:type="character" w:customStyle="1" w:styleId="328">
    <w:name w:val="Default Char"/>
    <w:link w:val="86"/>
    <w:qFormat/>
    <w:uiPriority w:val="0"/>
    <w:rPr>
      <w:rFonts w:ascii="Times New Roman" w:hAnsi="Times New Roman" w:eastAsia="宋体" w:cs="Times New Roman"/>
      <w:color w:val="000000"/>
      <w:kern w:val="0"/>
      <w:sz w:val="24"/>
      <w:szCs w:val="24"/>
    </w:rPr>
  </w:style>
  <w:style w:type="paragraph" w:styleId="329">
    <w:name w:val="No Spacing"/>
    <w:basedOn w:val="1"/>
    <w:qFormat/>
    <w:uiPriority w:val="0"/>
    <w:rPr>
      <w:rFonts w:ascii="Calibri" w:hAnsi="Calibri"/>
      <w:sz w:val="21"/>
      <w:szCs w:val="32"/>
      <w:lang w:bidi="en-US"/>
    </w:rPr>
  </w:style>
  <w:style w:type="character" w:customStyle="1" w:styleId="330">
    <w:name w:val="样式 宋体 小四1"/>
    <w:qFormat/>
    <w:uiPriority w:val="0"/>
    <w:rPr>
      <w:rFonts w:ascii="Arial" w:hAnsi="Arial" w:eastAsia="宋体"/>
      <w:sz w:val="24"/>
      <w:szCs w:val="24"/>
    </w:rPr>
  </w:style>
  <w:style w:type="character" w:customStyle="1" w:styleId="331">
    <w:name w:val="样式 题注 + (西文) Arial (中文) 黑体 小四 Char Char Char"/>
    <w:qFormat/>
    <w:uiPriority w:val="0"/>
    <w:rPr>
      <w:rFonts w:ascii="黑体" w:hAnsi="Arial" w:eastAsia="黑体" w:cs="Arial"/>
      <w:kern w:val="2"/>
      <w:sz w:val="24"/>
      <w:szCs w:val="28"/>
      <w:lang w:val="en-US" w:eastAsia="zh-CN" w:bidi="ar-SA"/>
    </w:rPr>
  </w:style>
  <w:style w:type="paragraph" w:customStyle="1" w:styleId="332">
    <w:name w:val="In Table"/>
    <w:basedOn w:val="1"/>
    <w:qFormat/>
    <w:uiPriority w:val="0"/>
    <w:pPr>
      <w:widowControl w:val="0"/>
      <w:tabs>
        <w:tab w:val="left" w:pos="3960"/>
        <w:tab w:val="left" w:pos="5280"/>
      </w:tabs>
      <w:spacing w:before="96" w:after="96" w:line="0" w:lineRule="atLeast"/>
      <w:jc w:val="center"/>
    </w:pPr>
    <w:rPr>
      <w:rFonts w:ascii="Tahoma" w:hAnsi="Tahoma" w:eastAsia="华文中宋"/>
      <w:kern w:val="2"/>
      <w:sz w:val="21"/>
    </w:rPr>
  </w:style>
  <w:style w:type="character" w:customStyle="1" w:styleId="333">
    <w:name w:val="s c c"/>
    <w:qFormat/>
    <w:uiPriority w:val="0"/>
  </w:style>
  <w:style w:type="paragraph" w:customStyle="1" w:styleId="334">
    <w:name w:val="表格1"/>
    <w:basedOn w:val="1"/>
    <w:qFormat/>
    <w:uiPriority w:val="0"/>
    <w:pPr>
      <w:widowControl w:val="0"/>
      <w:adjustRightInd w:val="0"/>
      <w:spacing w:line="360" w:lineRule="auto"/>
      <w:jc w:val="center"/>
      <w:textAlignment w:val="baseline"/>
    </w:pPr>
    <w:rPr>
      <w:rFonts w:ascii="宋体" w:hAnsi="宋体" w:eastAsia="黑体"/>
      <w:color w:val="000000"/>
      <w:sz w:val="24"/>
      <w:szCs w:val="28"/>
    </w:rPr>
  </w:style>
  <w:style w:type="paragraph" w:customStyle="1" w:styleId="335">
    <w:name w:val="表中居中文字"/>
    <w:basedOn w:val="1"/>
    <w:qFormat/>
    <w:uiPriority w:val="0"/>
    <w:pPr>
      <w:widowControl w:val="0"/>
      <w:spacing w:line="500" w:lineRule="exact"/>
      <w:jc w:val="center"/>
    </w:pPr>
    <w:rPr>
      <w:rFonts w:ascii="宋体" w:hAnsi="宋体"/>
      <w:kern w:val="2"/>
      <w:sz w:val="24"/>
      <w:szCs w:val="24"/>
    </w:rPr>
  </w:style>
  <w:style w:type="paragraph" w:customStyle="1" w:styleId="336">
    <w:name w:val="3"/>
    <w:basedOn w:val="1"/>
    <w:next w:val="1"/>
    <w:qFormat/>
    <w:uiPriority w:val="0"/>
    <w:pPr>
      <w:autoSpaceDE w:val="0"/>
      <w:autoSpaceDN w:val="0"/>
      <w:spacing w:line="360" w:lineRule="auto"/>
      <w:ind w:left="-6" w:firstLine="200" w:firstLineChars="200"/>
      <w:textAlignment w:val="bottom"/>
    </w:pPr>
    <w:rPr>
      <w:rFonts w:ascii="宋体" w:hAnsi="宋体"/>
      <w:spacing w:val="10"/>
      <w:kern w:val="2"/>
      <w:sz w:val="28"/>
      <w:szCs w:val="24"/>
    </w:rPr>
  </w:style>
  <w:style w:type="paragraph" w:customStyle="1" w:styleId="337">
    <w:name w:val="注意"/>
    <w:basedOn w:val="1"/>
    <w:qFormat/>
    <w:uiPriority w:val="0"/>
    <w:pPr>
      <w:spacing w:line="360" w:lineRule="auto"/>
      <w:ind w:firstLine="567"/>
    </w:pPr>
    <w:rPr>
      <w:rFonts w:ascii="宋体" w:hAnsi="宋体" w:eastAsia="楷体_GB2312"/>
      <w:color w:val="000000"/>
      <w:kern w:val="2"/>
      <w:sz w:val="21"/>
      <w:szCs w:val="24"/>
    </w:rPr>
  </w:style>
  <w:style w:type="paragraph" w:customStyle="1" w:styleId="338">
    <w:name w:val="样式 表格文字居中 + 五号2"/>
    <w:basedOn w:val="75"/>
    <w:qFormat/>
    <w:uiPriority w:val="0"/>
    <w:pPr>
      <w:tabs>
        <w:tab w:val="left" w:pos="628"/>
        <w:tab w:val="left" w:pos="1727"/>
        <w:tab w:val="left" w:pos="1884"/>
        <w:tab w:val="left" w:pos="2660"/>
        <w:tab w:val="left" w:pos="5460"/>
      </w:tabs>
      <w:adjustRightInd w:val="0"/>
      <w:snapToGrid w:val="0"/>
    </w:pPr>
    <w:rPr>
      <w:rFonts w:cs="宋体"/>
      <w:color w:val="0000FF"/>
      <w:szCs w:val="20"/>
    </w:rPr>
  </w:style>
  <w:style w:type="paragraph" w:customStyle="1" w:styleId="339">
    <w:name w:val="表格标题"/>
    <w:basedOn w:val="15"/>
    <w:qFormat/>
    <w:uiPriority w:val="0"/>
    <w:pPr>
      <w:widowControl w:val="0"/>
      <w:overflowPunct/>
      <w:autoSpaceDE/>
      <w:autoSpaceDN/>
      <w:spacing w:line="360" w:lineRule="auto"/>
      <w:ind w:firstLine="420" w:firstLineChars="200"/>
      <w:jc w:val="center"/>
      <w:textAlignment w:val="auto"/>
    </w:pPr>
    <w:rPr>
      <w:rFonts w:ascii="宋体" w:hAnsi="Times New Roman" w:cs="宋体"/>
      <w:kern w:val="2"/>
      <w:sz w:val="21"/>
      <w:szCs w:val="21"/>
    </w:rPr>
  </w:style>
  <w:style w:type="paragraph" w:customStyle="1" w:styleId="340">
    <w:name w:val="默认段落字体 Para Char Char Char Char Char Char Char Char Char Char Char Char Char"/>
    <w:basedOn w:val="1"/>
    <w:qFormat/>
    <w:uiPriority w:val="0"/>
    <w:pPr>
      <w:widowControl w:val="0"/>
      <w:jc w:val="both"/>
    </w:pPr>
    <w:rPr>
      <w:kern w:val="2"/>
      <w:sz w:val="24"/>
      <w:szCs w:val="24"/>
    </w:rPr>
  </w:style>
  <w:style w:type="paragraph" w:customStyle="1" w:styleId="341">
    <w:name w:val="样式 正文首行缩进 + 首行缩进:  1 字符"/>
    <w:basedOn w:val="31"/>
    <w:qFormat/>
    <w:uiPriority w:val="0"/>
    <w:pPr>
      <w:tabs>
        <w:tab w:val="left" w:pos="1175"/>
      </w:tabs>
      <w:spacing w:after="0" w:line="240" w:lineRule="auto"/>
      <w:ind w:left="0" w:leftChars="0" w:firstLine="210"/>
    </w:pPr>
    <w:rPr>
      <w:rFonts w:ascii="宋体" w:hAnsi="宋体" w:cs="宋体"/>
      <w:color w:val="000000"/>
      <w:sz w:val="28"/>
      <w:szCs w:val="20"/>
    </w:rPr>
  </w:style>
  <w:style w:type="paragraph" w:customStyle="1" w:styleId="342">
    <w:name w:val="样式 宋体 小四 居中"/>
    <w:basedOn w:val="1"/>
    <w:qFormat/>
    <w:uiPriority w:val="0"/>
    <w:pPr>
      <w:widowControl w:val="0"/>
      <w:jc w:val="center"/>
    </w:pPr>
    <w:rPr>
      <w:rFonts w:ascii="宋体" w:hAnsi="宋体" w:cs="宋体"/>
      <w:kern w:val="2"/>
      <w:sz w:val="24"/>
    </w:rPr>
  </w:style>
  <w:style w:type="paragraph" w:customStyle="1" w:styleId="343">
    <w:name w:val="正文1"/>
    <w:basedOn w:val="1"/>
    <w:qFormat/>
    <w:uiPriority w:val="0"/>
    <w:pPr>
      <w:widowControl w:val="0"/>
      <w:spacing w:line="500" w:lineRule="exact"/>
      <w:ind w:firstLine="480" w:firstLineChars="200"/>
      <w:jc w:val="center"/>
    </w:pPr>
    <w:rPr>
      <w:rFonts w:ascii="Arial" w:hAnsi="Arial"/>
      <w:sz w:val="24"/>
      <w:szCs w:val="24"/>
    </w:rPr>
  </w:style>
  <w:style w:type="paragraph" w:customStyle="1" w:styleId="344">
    <w:name w:val="21"/>
    <w:basedOn w:val="1"/>
    <w:qFormat/>
    <w:uiPriority w:val="0"/>
    <w:pPr>
      <w:snapToGrid w:val="0"/>
      <w:spacing w:line="360" w:lineRule="auto"/>
      <w:ind w:firstLine="200"/>
      <w:jc w:val="both"/>
    </w:pPr>
    <w:rPr>
      <w:rFonts w:ascii="宋体" w:hAnsi="宋体" w:cs="宋体"/>
      <w:sz w:val="28"/>
      <w:szCs w:val="28"/>
    </w:rPr>
  </w:style>
  <w:style w:type="paragraph" w:customStyle="1" w:styleId="345">
    <w:name w:val="样式 样式 题注 + (西文) 宋体 + 黑体 小四"/>
    <w:basedOn w:val="1"/>
    <w:link w:val="346"/>
    <w:qFormat/>
    <w:uiPriority w:val="0"/>
    <w:pPr>
      <w:keepNext/>
      <w:widowControl w:val="0"/>
      <w:tabs>
        <w:tab w:val="left" w:pos="1727"/>
        <w:tab w:val="left" w:pos="1884"/>
      </w:tabs>
      <w:spacing w:line="360" w:lineRule="auto"/>
      <w:jc w:val="center"/>
      <w:outlineLvl w:val="0"/>
    </w:pPr>
    <w:rPr>
      <w:rFonts w:ascii="黑体" w:hAnsi="黑体" w:eastAsia="黑体"/>
      <w:color w:val="000000"/>
      <w:kern w:val="2"/>
      <w:sz w:val="24"/>
      <w:szCs w:val="28"/>
      <w:lang w:val="zh-CN"/>
    </w:rPr>
  </w:style>
  <w:style w:type="character" w:customStyle="1" w:styleId="346">
    <w:name w:val="样式 样式 题注 + (西文) 宋体 + 黑体 小四 Char"/>
    <w:link w:val="345"/>
    <w:qFormat/>
    <w:uiPriority w:val="0"/>
    <w:rPr>
      <w:rFonts w:ascii="黑体" w:hAnsi="黑体" w:eastAsia="黑体" w:cs="Times New Roman"/>
      <w:color w:val="000000"/>
      <w:sz w:val="24"/>
      <w:szCs w:val="28"/>
      <w:lang w:val="zh-CN"/>
    </w:rPr>
  </w:style>
  <w:style w:type="paragraph" w:customStyle="1" w:styleId="347">
    <w:name w:val="zz"/>
    <w:basedOn w:val="1"/>
    <w:qFormat/>
    <w:uiPriority w:val="0"/>
    <w:pPr>
      <w:widowControl w:val="0"/>
      <w:spacing w:line="480" w:lineRule="exact"/>
      <w:jc w:val="both"/>
    </w:pPr>
    <w:rPr>
      <w:rFonts w:ascii="Arial" w:hAnsi="Arial" w:cs="Arial"/>
      <w:sz w:val="24"/>
      <w:szCs w:val="24"/>
    </w:rPr>
  </w:style>
  <w:style w:type="paragraph" w:customStyle="1" w:styleId="348">
    <w:name w:val="表头"/>
    <w:basedOn w:val="1"/>
    <w:qFormat/>
    <w:uiPriority w:val="0"/>
    <w:pPr>
      <w:widowControl w:val="0"/>
      <w:spacing w:line="360" w:lineRule="auto"/>
      <w:jc w:val="center"/>
    </w:pPr>
    <w:rPr>
      <w:rFonts w:ascii="Times" w:hAnsi="Times" w:cs="宋体"/>
      <w:kern w:val="28"/>
      <w:sz w:val="28"/>
      <w:szCs w:val="28"/>
    </w:rPr>
  </w:style>
  <w:style w:type="paragraph" w:customStyle="1" w:styleId="349">
    <w:name w:val="表格文字五号"/>
    <w:basedOn w:val="1"/>
    <w:qFormat/>
    <w:uiPriority w:val="0"/>
    <w:pPr>
      <w:widowControl w:val="0"/>
      <w:jc w:val="center"/>
    </w:pPr>
    <w:rPr>
      <w:rFonts w:ascii="Times" w:hAnsi="Times"/>
      <w:kern w:val="2"/>
      <w:sz w:val="21"/>
    </w:rPr>
  </w:style>
  <w:style w:type="character" w:customStyle="1" w:styleId="350">
    <w:name w:val="一级标题，黑粗，三号，序号 Char"/>
    <w:qFormat/>
    <w:uiPriority w:val="0"/>
    <w:rPr>
      <w:kern w:val="2"/>
      <w:sz w:val="32"/>
      <w:szCs w:val="24"/>
    </w:rPr>
  </w:style>
  <w:style w:type="character" w:customStyle="1" w:styleId="351">
    <w:name w:val="Part Char"/>
    <w:qFormat/>
    <w:uiPriority w:val="0"/>
    <w:rPr>
      <w:rFonts w:eastAsia="宋体"/>
      <w:i/>
      <w:iCs/>
      <w:kern w:val="2"/>
      <w:sz w:val="72"/>
      <w:szCs w:val="24"/>
      <w:shd w:val="pct10" w:color="auto" w:fill="FFFFFF"/>
      <w:lang w:val="en-US" w:eastAsia="zh-CN" w:bidi="ar-SA"/>
    </w:rPr>
  </w:style>
  <w:style w:type="character" w:customStyle="1" w:styleId="352">
    <w:name w:val="Char Char4"/>
    <w:qFormat/>
    <w:uiPriority w:val="0"/>
    <w:rPr>
      <w:rFonts w:ascii="Arial" w:hAnsi="Arial" w:eastAsia="宋体" w:cs="Arial"/>
      <w:b/>
      <w:iCs/>
      <w:kern w:val="2"/>
      <w:sz w:val="24"/>
      <w:szCs w:val="24"/>
      <w:lang w:val="en-US" w:eastAsia="zh-CN" w:bidi="ar-SA"/>
    </w:rPr>
  </w:style>
  <w:style w:type="paragraph" w:customStyle="1" w:styleId="353">
    <w:name w:val="Paratitre"/>
    <w:basedOn w:val="1"/>
    <w:qFormat/>
    <w:uiPriority w:val="0"/>
    <w:pPr>
      <w:tabs>
        <w:tab w:val="left" w:pos="1134"/>
      </w:tabs>
      <w:ind w:left="851"/>
      <w:jc w:val="both"/>
    </w:pPr>
    <w:rPr>
      <w:rFonts w:ascii="Arial" w:hAnsi="Arial" w:cs="Arial"/>
      <w:lang w:eastAsia="fr-FR"/>
    </w:rPr>
  </w:style>
  <w:style w:type="paragraph" w:customStyle="1" w:styleId="354">
    <w:name w:val="默认段落字体 Para Char"/>
    <w:basedOn w:val="1"/>
    <w:qFormat/>
    <w:uiPriority w:val="0"/>
    <w:pPr>
      <w:widowControl w:val="0"/>
    </w:pPr>
    <w:rPr>
      <w:kern w:val="2"/>
      <w:sz w:val="30"/>
      <w:szCs w:val="24"/>
    </w:rPr>
  </w:style>
  <w:style w:type="table" w:customStyle="1" w:styleId="355">
    <w:name w:val="网格型1"/>
    <w:basedOn w:val="50"/>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56">
    <w:name w:val="目录 1 Char"/>
    <w:link w:val="36"/>
    <w:qFormat/>
    <w:locked/>
    <w:uiPriority w:val="39"/>
    <w:rPr>
      <w:rFonts w:ascii="Calibri" w:hAnsi="Calibri" w:eastAsia="宋体" w:cs="Times New Roman"/>
      <w:b/>
      <w:sz w:val="24"/>
      <w:szCs w:val="21"/>
    </w:rPr>
  </w:style>
  <w:style w:type="paragraph" w:customStyle="1" w:styleId="357">
    <w:name w:val="1.1.1.1A"/>
    <w:basedOn w:val="1"/>
    <w:qFormat/>
    <w:uiPriority w:val="0"/>
    <w:pPr>
      <w:tabs>
        <w:tab w:val="left" w:pos="1843"/>
        <w:tab w:val="left" w:pos="26875"/>
      </w:tabs>
      <w:autoSpaceDE w:val="0"/>
      <w:autoSpaceDN w:val="0"/>
      <w:adjustRightInd w:val="0"/>
      <w:spacing w:before="60" w:after="60" w:line="360" w:lineRule="atLeast"/>
      <w:ind w:left="1560" w:hanging="426"/>
    </w:pPr>
    <w:rPr>
      <w:rFonts w:ascii="宋体" w:hAnsi="Calibri"/>
      <w:sz w:val="24"/>
    </w:rPr>
  </w:style>
  <w:style w:type="paragraph" w:customStyle="1" w:styleId="358">
    <w:name w:val="(文字) (文字) Char Char (文字) (文字)"/>
    <w:basedOn w:val="1"/>
    <w:qFormat/>
    <w:uiPriority w:val="0"/>
    <w:rPr>
      <w:rFonts w:ascii="Tahoma" w:hAnsi="Tahoma"/>
      <w:b/>
      <w:sz w:val="24"/>
      <w:szCs w:val="24"/>
    </w:rPr>
  </w:style>
  <w:style w:type="paragraph" w:customStyle="1" w:styleId="359">
    <w:name w:val="Char12"/>
    <w:basedOn w:val="1"/>
    <w:qFormat/>
    <w:uiPriority w:val="0"/>
    <w:pPr>
      <w:adjustRightInd w:val="0"/>
      <w:spacing w:line="360" w:lineRule="auto"/>
    </w:pPr>
    <w:rPr>
      <w:rFonts w:ascii="Calibri" w:hAnsi="Calibri"/>
      <w:sz w:val="24"/>
    </w:rPr>
  </w:style>
  <w:style w:type="paragraph" w:customStyle="1" w:styleId="360">
    <w:name w:val="列出段落1"/>
    <w:basedOn w:val="1"/>
    <w:qFormat/>
    <w:uiPriority w:val="0"/>
    <w:pPr>
      <w:ind w:left="720"/>
      <w:contextualSpacing/>
    </w:pPr>
    <w:rPr>
      <w:rFonts w:ascii="Calibri" w:hAnsi="Calibri"/>
      <w:sz w:val="24"/>
      <w:szCs w:val="24"/>
    </w:rPr>
  </w:style>
  <w:style w:type="paragraph" w:customStyle="1" w:styleId="361">
    <w:name w:val="TOC 标题1"/>
    <w:basedOn w:val="2"/>
    <w:next w:val="1"/>
    <w:qFormat/>
    <w:uiPriority w:val="0"/>
    <w:pPr>
      <w:keepNext/>
      <w:widowControl/>
      <w:numPr>
        <w:numId w:val="0"/>
      </w:numPr>
      <w:spacing w:before="240" w:after="60" w:line="240" w:lineRule="auto"/>
      <w:contextualSpacing w:val="0"/>
      <w:jc w:val="left"/>
      <w:outlineLvl w:val="9"/>
    </w:pPr>
    <w:rPr>
      <w:rFonts w:ascii="Cambria" w:hAnsi="Cambria" w:eastAsia="宋体"/>
      <w:b/>
      <w:bCs/>
      <w:kern w:val="32"/>
      <w:sz w:val="32"/>
      <w:szCs w:val="32"/>
    </w:rPr>
  </w:style>
  <w:style w:type="character" w:customStyle="1" w:styleId="362">
    <w:name w:val="副标题 Char"/>
    <w:basedOn w:val="52"/>
    <w:link w:val="38"/>
    <w:qFormat/>
    <w:uiPriority w:val="0"/>
    <w:rPr>
      <w:rFonts w:ascii="Cambria" w:hAnsi="Cambria" w:eastAsia="宋体" w:cs="Times New Roman"/>
      <w:kern w:val="0"/>
      <w:sz w:val="24"/>
      <w:szCs w:val="24"/>
    </w:rPr>
  </w:style>
  <w:style w:type="paragraph" w:customStyle="1" w:styleId="363">
    <w:name w:val="无间隔1"/>
    <w:basedOn w:val="1"/>
    <w:qFormat/>
    <w:uiPriority w:val="0"/>
    <w:rPr>
      <w:rFonts w:ascii="Calibri" w:hAnsi="Calibri"/>
      <w:sz w:val="24"/>
      <w:szCs w:val="32"/>
    </w:rPr>
  </w:style>
  <w:style w:type="paragraph" w:customStyle="1" w:styleId="364">
    <w:name w:val="引用1"/>
    <w:basedOn w:val="1"/>
    <w:next w:val="1"/>
    <w:link w:val="365"/>
    <w:qFormat/>
    <w:uiPriority w:val="0"/>
    <w:rPr>
      <w:rFonts w:ascii="Calibri" w:hAnsi="Calibri"/>
      <w:i/>
      <w:sz w:val="24"/>
      <w:szCs w:val="24"/>
    </w:rPr>
  </w:style>
  <w:style w:type="character" w:customStyle="1" w:styleId="365">
    <w:name w:val="Quote Char"/>
    <w:link w:val="364"/>
    <w:qFormat/>
    <w:locked/>
    <w:uiPriority w:val="0"/>
    <w:rPr>
      <w:rFonts w:ascii="Calibri" w:hAnsi="Calibri" w:eastAsia="宋体" w:cs="Times New Roman"/>
      <w:i/>
      <w:kern w:val="0"/>
      <w:sz w:val="24"/>
      <w:szCs w:val="24"/>
    </w:rPr>
  </w:style>
  <w:style w:type="paragraph" w:customStyle="1" w:styleId="366">
    <w:name w:val="明显引用1"/>
    <w:basedOn w:val="1"/>
    <w:next w:val="1"/>
    <w:link w:val="367"/>
    <w:qFormat/>
    <w:uiPriority w:val="0"/>
    <w:pPr>
      <w:ind w:left="720" w:right="720"/>
    </w:pPr>
    <w:rPr>
      <w:rFonts w:ascii="Calibri" w:hAnsi="Calibri"/>
      <w:b/>
      <w:i/>
      <w:sz w:val="24"/>
    </w:rPr>
  </w:style>
  <w:style w:type="character" w:customStyle="1" w:styleId="367">
    <w:name w:val="Intense Quote Char"/>
    <w:link w:val="366"/>
    <w:qFormat/>
    <w:locked/>
    <w:uiPriority w:val="0"/>
    <w:rPr>
      <w:rFonts w:ascii="Calibri" w:hAnsi="Calibri" w:eastAsia="宋体" w:cs="Times New Roman"/>
      <w:b/>
      <w:i/>
      <w:kern w:val="0"/>
      <w:sz w:val="24"/>
      <w:szCs w:val="20"/>
    </w:rPr>
  </w:style>
  <w:style w:type="character" w:customStyle="1" w:styleId="368">
    <w:name w:val="DeltaView Insertion"/>
    <w:qFormat/>
    <w:uiPriority w:val="0"/>
    <w:rPr>
      <w:color w:val="0000FF"/>
      <w:spacing w:val="0"/>
      <w:u w:val="double"/>
    </w:rPr>
  </w:style>
  <w:style w:type="paragraph" w:customStyle="1" w:styleId="369">
    <w:name w:val="Level 2"/>
    <w:basedOn w:val="1"/>
    <w:qFormat/>
    <w:uiPriority w:val="0"/>
    <w:pPr>
      <w:numPr>
        <w:ilvl w:val="1"/>
        <w:numId w:val="5"/>
      </w:numPr>
      <w:spacing w:after="240" w:line="264" w:lineRule="auto"/>
      <w:jc w:val="both"/>
      <w:outlineLvl w:val="1"/>
    </w:pPr>
    <w:rPr>
      <w:rFonts w:ascii="Arial" w:hAnsi="Arial"/>
      <w:lang w:val="en-GB"/>
    </w:rPr>
  </w:style>
  <w:style w:type="paragraph" w:customStyle="1" w:styleId="370">
    <w:name w:val="Level 1"/>
    <w:basedOn w:val="1"/>
    <w:qFormat/>
    <w:uiPriority w:val="0"/>
    <w:pPr>
      <w:numPr>
        <w:ilvl w:val="0"/>
        <w:numId w:val="5"/>
      </w:numPr>
      <w:spacing w:after="240" w:line="264" w:lineRule="auto"/>
      <w:jc w:val="both"/>
      <w:outlineLvl w:val="0"/>
    </w:pPr>
    <w:rPr>
      <w:rFonts w:ascii="Arial" w:hAnsi="Arial"/>
      <w:lang w:val="en-GB"/>
    </w:rPr>
  </w:style>
  <w:style w:type="paragraph" w:customStyle="1" w:styleId="371">
    <w:name w:val="Level 3"/>
    <w:basedOn w:val="1"/>
    <w:qFormat/>
    <w:uiPriority w:val="0"/>
    <w:pPr>
      <w:numPr>
        <w:ilvl w:val="2"/>
        <w:numId w:val="5"/>
      </w:numPr>
      <w:spacing w:after="240" w:line="264" w:lineRule="auto"/>
      <w:jc w:val="both"/>
      <w:outlineLvl w:val="2"/>
    </w:pPr>
    <w:rPr>
      <w:rFonts w:ascii="Arial" w:hAnsi="Arial"/>
      <w:lang w:val="en-GB"/>
    </w:rPr>
  </w:style>
  <w:style w:type="paragraph" w:customStyle="1" w:styleId="372">
    <w:name w:val="Level 4"/>
    <w:basedOn w:val="1"/>
    <w:qFormat/>
    <w:uiPriority w:val="0"/>
    <w:pPr>
      <w:numPr>
        <w:ilvl w:val="3"/>
        <w:numId w:val="5"/>
      </w:numPr>
      <w:spacing w:after="240" w:line="264" w:lineRule="auto"/>
      <w:jc w:val="both"/>
      <w:outlineLvl w:val="3"/>
    </w:pPr>
    <w:rPr>
      <w:rFonts w:ascii="Arial" w:hAnsi="Arial"/>
      <w:lang w:val="en-GB"/>
    </w:rPr>
  </w:style>
  <w:style w:type="paragraph" w:customStyle="1" w:styleId="373">
    <w:name w:val="Level 5"/>
    <w:basedOn w:val="1"/>
    <w:qFormat/>
    <w:uiPriority w:val="0"/>
    <w:pPr>
      <w:numPr>
        <w:ilvl w:val="4"/>
        <w:numId w:val="5"/>
      </w:numPr>
      <w:spacing w:after="240" w:line="264" w:lineRule="auto"/>
      <w:jc w:val="both"/>
      <w:outlineLvl w:val="4"/>
    </w:pPr>
    <w:rPr>
      <w:rFonts w:ascii="Arial" w:hAnsi="Arial"/>
      <w:lang w:val="en-GB"/>
    </w:rPr>
  </w:style>
  <w:style w:type="paragraph" w:customStyle="1" w:styleId="374">
    <w:name w:val="Level 6"/>
    <w:basedOn w:val="1"/>
    <w:qFormat/>
    <w:uiPriority w:val="0"/>
    <w:pPr>
      <w:numPr>
        <w:ilvl w:val="5"/>
        <w:numId w:val="5"/>
      </w:numPr>
      <w:spacing w:after="240" w:line="264" w:lineRule="auto"/>
      <w:jc w:val="both"/>
      <w:outlineLvl w:val="5"/>
    </w:pPr>
    <w:rPr>
      <w:rFonts w:ascii="Arial" w:hAnsi="Arial"/>
      <w:lang w:val="en-GB"/>
    </w:rPr>
  </w:style>
  <w:style w:type="paragraph" w:customStyle="1" w:styleId="375">
    <w:name w:val="Body 2"/>
    <w:basedOn w:val="1"/>
    <w:qFormat/>
    <w:uiPriority w:val="0"/>
    <w:pPr>
      <w:spacing w:after="240" w:line="264" w:lineRule="auto"/>
      <w:ind w:left="851"/>
      <w:jc w:val="both"/>
    </w:pPr>
    <w:rPr>
      <w:rFonts w:ascii="Arial" w:hAnsi="Arial"/>
      <w:lang w:val="en-GB"/>
    </w:rPr>
  </w:style>
  <w:style w:type="paragraph" w:customStyle="1" w:styleId="376">
    <w:name w:val="TOC 标题2"/>
    <w:basedOn w:val="2"/>
    <w:next w:val="1"/>
    <w:qFormat/>
    <w:uiPriority w:val="39"/>
    <w:pPr>
      <w:keepNext/>
      <w:keepLines/>
      <w:widowControl/>
      <w:numPr>
        <w:numId w:val="0"/>
      </w:numPr>
      <w:spacing w:before="480" w:line="276" w:lineRule="auto"/>
      <w:contextualSpacing w:val="0"/>
      <w:jc w:val="left"/>
      <w:outlineLvl w:val="9"/>
    </w:pPr>
    <w:rPr>
      <w:rFonts w:ascii="Cambria" w:hAnsi="Cambria" w:eastAsia="宋体"/>
      <w:b/>
      <w:bCs/>
      <w:color w:val="365F91"/>
      <w:kern w:val="0"/>
      <w:sz w:val="28"/>
      <w:szCs w:val="28"/>
    </w:rPr>
  </w:style>
  <w:style w:type="table" w:customStyle="1" w:styleId="377">
    <w:name w:val="网格型2"/>
    <w:basedOn w:val="50"/>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78">
    <w:name w:val="网格型3"/>
    <w:basedOn w:val="50"/>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79">
    <w:name w:val="apple-converted-space"/>
    <w:basedOn w:val="52"/>
    <w:qFormat/>
    <w:uiPriority w:val="0"/>
  </w:style>
  <w:style w:type="character" w:customStyle="1" w:styleId="380">
    <w:name w:val="emtidy-1"/>
    <w:basedOn w:val="52"/>
    <w:qFormat/>
    <w:uiPriority w:val="0"/>
  </w:style>
  <w:style w:type="paragraph" w:customStyle="1" w:styleId="381">
    <w:name w:val="修订1"/>
    <w:hidden/>
    <w:semiHidden/>
    <w:qFormat/>
    <w:uiPriority w:val="99"/>
    <w:rPr>
      <w:rFonts w:ascii="Times New Roman" w:hAnsi="Times New Roman" w:eastAsia="宋体" w:cs="Times New Roman"/>
      <w:lang w:val="en-US" w:eastAsia="zh-CN" w:bidi="ar-SA"/>
    </w:rPr>
  </w:style>
  <w:style w:type="character" w:customStyle="1" w:styleId="382">
    <w:name w:val="font31"/>
    <w:basedOn w:val="52"/>
    <w:uiPriority w:val="0"/>
    <w:rPr>
      <w:rFonts w:hint="eastAsia" w:ascii="宋体" w:hAnsi="宋体" w:eastAsia="宋体" w:cs="宋体"/>
      <w:color w:val="000000"/>
      <w:sz w:val="16"/>
      <w:szCs w:val="16"/>
      <w:u w:val="none"/>
    </w:rPr>
  </w:style>
  <w:style w:type="character" w:customStyle="1" w:styleId="383">
    <w:name w:val="font61"/>
    <w:basedOn w:val="52"/>
    <w:uiPriority w:val="0"/>
    <w:rPr>
      <w:rFonts w:hint="default" w:ascii="Times New Roman" w:hAnsi="Times New Roman" w:cs="Times New Roman"/>
      <w:color w:val="000000"/>
      <w:sz w:val="16"/>
      <w:szCs w:val="16"/>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6.jpeg"/><Relationship Id="rId12" Type="http://schemas.openxmlformats.org/officeDocument/2006/relationships/image" Target="media/image5.jpeg"/><Relationship Id="rId11" Type="http://schemas.openxmlformats.org/officeDocument/2006/relationships/image" Target="media/image4.jpe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0A38A54-8333-4B73-91A0-393DD6B0A4A7}">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Pages>
  <Words>1419</Words>
  <Characters>8093</Characters>
  <Lines>67</Lines>
  <Paragraphs>18</Paragraphs>
  <TotalTime>0</TotalTime>
  <ScaleCrop>false</ScaleCrop>
  <LinksUpToDate>false</LinksUpToDate>
  <CharactersWithSpaces>9494</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2018-11-15T03:33:00Z</dcterms:created>
  <dc:creator>Windows User</dc:creator>
  <cp:lastModifiedBy>陈刚</cp:lastModifiedBy>
  <cp:lastPrinted>2021-08-25T09:24:00Z</cp:lastPrinted>
  <dcterms:modified xsi:type="dcterms:W3CDTF">2021-08-25T09:52:14Z</dcterms:modified>
  <cp:revision>142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D19ED3D02D64425EAE2DCBBE322296CD</vt:lpwstr>
  </property>
</Properties>
</file>