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b/>
          <w:sz w:val="44"/>
          <w:szCs w:val="44"/>
          <w:highlight w:val="none"/>
        </w:rPr>
      </w:pPr>
      <w:r>
        <w:rPr>
          <w:rFonts w:hint="eastAsia" w:ascii="黑体" w:hAnsi="黑体" w:eastAsia="黑体"/>
          <w:b/>
          <w:sz w:val="44"/>
          <w:szCs w:val="44"/>
          <w:highlight w:val="none"/>
        </w:rPr>
        <w:t xml:space="preserve"> </w:t>
      </w: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ind w:firstLine="2209" w:firstLineChars="500"/>
        <w:rPr>
          <w:rFonts w:ascii="黑体" w:hAnsi="黑体" w:eastAsia="黑体"/>
          <w:b/>
          <w:sz w:val="44"/>
          <w:szCs w:val="44"/>
          <w:highlight w:val="none"/>
        </w:rPr>
      </w:pPr>
      <w:r>
        <w:rPr>
          <w:rFonts w:hint="eastAsia" w:ascii="黑体" w:hAnsi="黑体" w:eastAsia="黑体"/>
          <w:b/>
          <w:sz w:val="44"/>
          <w:szCs w:val="44"/>
          <w:highlight w:val="none"/>
          <w:u w:val="single"/>
          <w:lang w:val="en-US" w:eastAsia="zh-CN"/>
        </w:rPr>
        <w:t>丰倍生物钛材换热器</w:t>
      </w:r>
      <w:r>
        <w:rPr>
          <w:rFonts w:hint="eastAsia" w:ascii="黑体" w:hAnsi="黑体" w:eastAsia="黑体"/>
          <w:b/>
          <w:sz w:val="44"/>
          <w:szCs w:val="44"/>
          <w:highlight w:val="none"/>
        </w:rPr>
        <w:t>项目</w:t>
      </w:r>
    </w:p>
    <w:p>
      <w:pPr>
        <w:spacing w:before="156" w:beforeLines="50" w:after="156" w:afterLines="50"/>
        <w:ind w:firstLine="2871" w:firstLineChars="550"/>
        <w:rPr>
          <w:rFonts w:ascii="黑体" w:hAnsi="黑体" w:eastAsia="黑体"/>
          <w:b/>
          <w:sz w:val="52"/>
          <w:szCs w:val="52"/>
          <w:highlight w:val="none"/>
        </w:rPr>
      </w:pPr>
      <w:r>
        <w:rPr>
          <w:rFonts w:hint="eastAsia" w:ascii="黑体" w:hAnsi="黑体" w:eastAsia="黑体"/>
          <w:b/>
          <w:sz w:val="52"/>
          <w:szCs w:val="52"/>
          <w:highlight w:val="none"/>
        </w:rPr>
        <w:t>询 价 文 件</w:t>
      </w: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rPr>
          <w:rFonts w:ascii="黑体" w:hAnsi="黑体" w:eastAsia="黑体"/>
          <w:b/>
          <w:sz w:val="52"/>
          <w:szCs w:val="52"/>
          <w:highlight w:val="none"/>
        </w:rPr>
      </w:pPr>
    </w:p>
    <w:p>
      <w:pPr>
        <w:spacing w:before="156" w:beforeLines="50" w:after="156" w:afterLines="50"/>
        <w:ind w:left="2379" w:leftChars="354" w:hanging="1671" w:hangingChars="522"/>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项目</w:t>
      </w:r>
      <w:r>
        <w:rPr>
          <w:rFonts w:ascii="等线 Light" w:hAnsi="等线 Light" w:eastAsia="等线 Light"/>
          <w:b/>
          <w:sz w:val="32"/>
          <w:szCs w:val="32"/>
          <w:highlight w:val="none"/>
        </w:rPr>
        <w:t>名称</w:t>
      </w:r>
      <w:r>
        <w:rPr>
          <w:rFonts w:hint="eastAsia"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丰倍生物项目</w:t>
      </w:r>
    </w:p>
    <w:p>
      <w:pPr>
        <w:spacing w:before="156" w:beforeLines="50" w:after="156" w:afterLines="50"/>
        <w:ind w:firstLine="736" w:firstLineChars="230"/>
        <w:rPr>
          <w:rFonts w:ascii="等线 Light" w:hAnsi="等线 Light" w:eastAsia="等线 Light"/>
          <w:b/>
          <w:sz w:val="32"/>
          <w:szCs w:val="32"/>
          <w:highlight w:val="none"/>
        </w:rPr>
      </w:pPr>
      <w:r>
        <w:rPr>
          <w:rFonts w:hint="eastAsia" w:ascii="等线 Light" w:hAnsi="等线 Light" w:eastAsia="等线 Light"/>
          <w:b/>
          <w:sz w:val="32"/>
          <w:szCs w:val="32"/>
          <w:highlight w:val="none"/>
        </w:rPr>
        <w:t>询价人/业主</w:t>
      </w:r>
      <w:r>
        <w:rPr>
          <w:rFonts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苏州丰倍生物科技</w:t>
      </w:r>
      <w:r>
        <w:rPr>
          <w:rFonts w:ascii="等线 Light" w:hAnsi="等线 Light" w:eastAsia="等线 Light"/>
          <w:b/>
          <w:sz w:val="32"/>
          <w:szCs w:val="32"/>
          <w:highlight w:val="none"/>
        </w:rPr>
        <w:t>有限公司</w:t>
      </w:r>
    </w:p>
    <w:p>
      <w:pPr>
        <w:spacing w:before="156" w:beforeLines="50" w:after="156" w:afterLines="50"/>
        <w:ind w:firstLine="736" w:firstLineChars="230"/>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询价方案</w:t>
      </w:r>
      <w:r>
        <w:rPr>
          <w:rFonts w:ascii="等线 Light" w:hAnsi="等线 Light" w:eastAsia="等线 Light"/>
          <w:b/>
          <w:sz w:val="32"/>
          <w:szCs w:val="32"/>
          <w:highlight w:val="none"/>
        </w:rPr>
        <w:t>编号：</w:t>
      </w:r>
      <w:r>
        <w:rPr>
          <w:rFonts w:hint="eastAsia" w:ascii="等线 Light" w:hAnsi="等线 Light" w:eastAsia="等线 Light"/>
          <w:b/>
          <w:sz w:val="32"/>
          <w:szCs w:val="32"/>
          <w:highlight w:val="none"/>
          <w:lang w:val="en-US" w:eastAsia="zh-CN"/>
        </w:rPr>
        <w:t>20220222</w:t>
      </w:r>
    </w:p>
    <w:p>
      <w:pPr>
        <w:spacing w:before="156" w:beforeLines="50" w:after="156" w:afterLines="50"/>
        <w:ind w:firstLine="736" w:firstLineChars="230"/>
        <w:rPr>
          <w:rFonts w:ascii="等线 Light" w:hAnsi="等线 Light" w:eastAsia="等线 Light"/>
          <w:b/>
          <w:sz w:val="32"/>
          <w:szCs w:val="32"/>
          <w:highlight w:val="none"/>
        </w:rPr>
        <w:sectPr>
          <w:headerReference r:id="rId4" w:type="first"/>
          <w:footerReference r:id="rId6" w:type="first"/>
          <w:headerReference r:id="rId3" w:type="default"/>
          <w:footerReference r:id="rId5" w:type="default"/>
          <w:pgSz w:w="11906" w:h="16838"/>
          <w:pgMar w:top="1134" w:right="1134" w:bottom="1134" w:left="1418" w:header="851" w:footer="992" w:gutter="0"/>
          <w:pgNumType w:start="1"/>
          <w:cols w:space="425" w:num="1"/>
          <w:titlePg/>
          <w:docGrid w:type="lines" w:linePitch="312" w:charSpace="0"/>
        </w:sectPr>
      </w:pPr>
      <w:r>
        <w:rPr>
          <w:rFonts w:hint="eastAsia" w:ascii="等线 Light" w:hAnsi="等线 Light" w:eastAsia="等线 Light"/>
          <w:b/>
          <w:sz w:val="32"/>
          <w:szCs w:val="32"/>
          <w:highlight w:val="none"/>
        </w:rPr>
        <w:t xml:space="preserve">发标日期:  </w:t>
      </w:r>
      <w:r>
        <w:rPr>
          <w:rFonts w:hint="eastAsia" w:ascii="等线 Light" w:hAnsi="等线 Light" w:eastAsia="等线 Light"/>
          <w:b/>
          <w:sz w:val="32"/>
          <w:szCs w:val="32"/>
          <w:highlight w:val="none"/>
          <w:u w:val="single"/>
          <w:lang w:val="en-US" w:eastAsia="zh-CN"/>
        </w:rPr>
        <w:t>2022</w:t>
      </w:r>
      <w:r>
        <w:rPr>
          <w:rFonts w:hint="eastAsia" w:ascii="等线 Light" w:hAnsi="等线 Light" w:eastAsia="等线 Light"/>
          <w:b/>
          <w:sz w:val="32"/>
          <w:szCs w:val="32"/>
          <w:highlight w:val="none"/>
        </w:rPr>
        <w:t>年</w:t>
      </w:r>
      <w:r>
        <w:rPr>
          <w:rFonts w:hint="eastAsia" w:ascii="等线 Light" w:hAnsi="等线 Light" w:eastAsia="等线 Light"/>
          <w:b/>
          <w:sz w:val="32"/>
          <w:szCs w:val="32"/>
          <w:highlight w:val="none"/>
          <w:u w:val="single"/>
          <w:lang w:val="en-US" w:eastAsia="zh-CN"/>
        </w:rPr>
        <w:t>02</w:t>
      </w:r>
      <w:r>
        <w:rPr>
          <w:rFonts w:hint="eastAsia" w:ascii="等线 Light" w:hAnsi="等线 Light" w:eastAsia="等线 Light"/>
          <w:b/>
          <w:sz w:val="32"/>
          <w:szCs w:val="32"/>
          <w:highlight w:val="none"/>
        </w:rPr>
        <w:t>月</w:t>
      </w:r>
      <w:r>
        <w:rPr>
          <w:rFonts w:hint="eastAsia" w:ascii="等线 Light" w:hAnsi="等线 Light" w:eastAsia="等线 Light"/>
          <w:b/>
          <w:sz w:val="32"/>
          <w:szCs w:val="32"/>
          <w:highlight w:val="none"/>
          <w:u w:val="single"/>
          <w:lang w:val="en-US" w:eastAsia="zh-CN"/>
        </w:rPr>
        <w:t>22</w:t>
      </w:r>
      <w:r>
        <w:rPr>
          <w:rFonts w:hint="eastAsia" w:ascii="等线 Light" w:hAnsi="等线 Light" w:eastAsia="等线 Light"/>
          <w:b/>
          <w:sz w:val="32"/>
          <w:szCs w:val="32"/>
          <w:highlight w:val="none"/>
        </w:rPr>
        <w:t>日</w:t>
      </w:r>
    </w:p>
    <w:p>
      <w:pPr>
        <w:autoSpaceDE w:val="0"/>
        <w:autoSpaceDN w:val="0"/>
        <w:adjustRightInd w:val="0"/>
        <w:spacing w:line="360" w:lineRule="auto"/>
        <w:jc w:val="center"/>
        <w:rPr>
          <w:rFonts w:hAnsi="宋体"/>
          <w:b/>
          <w:bCs/>
          <w:sz w:val="44"/>
          <w:szCs w:val="44"/>
          <w:highlight w:val="none"/>
          <w:lang w:val="zh-CN"/>
        </w:rPr>
      </w:pPr>
    </w:p>
    <w:p>
      <w:pPr>
        <w:autoSpaceDE w:val="0"/>
        <w:autoSpaceDN w:val="0"/>
        <w:adjustRightInd w:val="0"/>
        <w:spacing w:line="360" w:lineRule="auto"/>
        <w:jc w:val="center"/>
        <w:rPr>
          <w:b/>
          <w:bCs/>
          <w:sz w:val="44"/>
          <w:szCs w:val="44"/>
          <w:highlight w:val="none"/>
          <w:lang w:val="zh-CN"/>
        </w:rPr>
      </w:pPr>
      <w:r>
        <w:rPr>
          <w:rFonts w:hAnsi="宋体"/>
          <w:b/>
          <w:bCs/>
          <w:sz w:val="44"/>
          <w:szCs w:val="44"/>
          <w:highlight w:val="none"/>
          <w:lang w:val="zh-CN"/>
        </w:rPr>
        <w:t>目</w:t>
      </w:r>
      <w:r>
        <w:rPr>
          <w:b/>
          <w:bCs/>
          <w:sz w:val="44"/>
          <w:szCs w:val="44"/>
          <w:highlight w:val="none"/>
          <w:lang w:val="zh-CN"/>
        </w:rPr>
        <w:t xml:space="preserve">   </w:t>
      </w:r>
      <w:r>
        <w:rPr>
          <w:rFonts w:hAnsi="宋体"/>
          <w:b/>
          <w:bCs/>
          <w:sz w:val="44"/>
          <w:szCs w:val="44"/>
          <w:highlight w:val="none"/>
          <w:lang w:val="zh-CN"/>
        </w:rPr>
        <w:t>录</w:t>
      </w: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ind w:right="170" w:rightChars="85"/>
        <w:rPr>
          <w:b/>
          <w:bCs/>
          <w:sz w:val="28"/>
          <w:szCs w:val="28"/>
          <w:highlight w:val="none"/>
          <w:lang w:val="zh-CN"/>
        </w:rPr>
      </w:pPr>
      <w:r>
        <w:rPr>
          <w:rFonts w:hint="eastAsia" w:hAnsi="宋体"/>
          <w:b/>
          <w:bCs/>
          <w:sz w:val="28"/>
          <w:szCs w:val="28"/>
          <w:highlight w:val="none"/>
          <w:lang w:val="zh-CN"/>
        </w:rPr>
        <w:t>第一章 报价邀请</w:t>
      </w:r>
    </w:p>
    <w:p>
      <w:pPr>
        <w:autoSpaceDE w:val="0"/>
        <w:autoSpaceDN w:val="0"/>
        <w:adjustRightInd w:val="0"/>
        <w:spacing w:line="360" w:lineRule="auto"/>
        <w:rPr>
          <w:b/>
          <w:bCs/>
          <w:sz w:val="28"/>
          <w:szCs w:val="28"/>
          <w:highlight w:val="none"/>
          <w:lang w:val="zh-CN"/>
        </w:rPr>
      </w:pPr>
      <w:r>
        <w:rPr>
          <w:rFonts w:hint="eastAsia" w:hAnsi="宋体"/>
          <w:b/>
          <w:bCs/>
          <w:sz w:val="28"/>
          <w:szCs w:val="28"/>
          <w:highlight w:val="none"/>
          <w:lang w:val="zh-CN"/>
        </w:rPr>
        <w:t>第二章 报价单位须知</w:t>
      </w:r>
    </w:p>
    <w:p>
      <w:pPr>
        <w:autoSpaceDE w:val="0"/>
        <w:autoSpaceDN w:val="0"/>
        <w:adjustRightInd w:val="0"/>
        <w:spacing w:line="360" w:lineRule="auto"/>
        <w:rPr>
          <w:b/>
          <w:bCs/>
          <w:sz w:val="28"/>
          <w:szCs w:val="28"/>
          <w:highlight w:val="none"/>
        </w:rPr>
      </w:pPr>
      <w:r>
        <w:rPr>
          <w:rFonts w:hint="eastAsia" w:hAnsi="宋体"/>
          <w:b/>
          <w:bCs/>
          <w:sz w:val="28"/>
          <w:szCs w:val="28"/>
          <w:highlight w:val="none"/>
          <w:lang w:val="zh-CN"/>
        </w:rPr>
        <w:t>第三章 技术要求</w:t>
      </w:r>
    </w:p>
    <w:p>
      <w:pPr>
        <w:autoSpaceDE w:val="0"/>
        <w:autoSpaceDN w:val="0"/>
        <w:adjustRightInd w:val="0"/>
        <w:spacing w:line="360" w:lineRule="auto"/>
        <w:rPr>
          <w:rFonts w:hAnsi="宋体"/>
          <w:b/>
          <w:bCs/>
          <w:sz w:val="28"/>
          <w:szCs w:val="28"/>
          <w:highlight w:val="none"/>
          <w:lang w:val="zh-CN"/>
        </w:rPr>
      </w:pPr>
      <w:r>
        <w:rPr>
          <w:rFonts w:hint="eastAsia" w:hAnsi="宋体"/>
          <w:b/>
          <w:bCs/>
          <w:sz w:val="28"/>
          <w:szCs w:val="28"/>
          <w:highlight w:val="none"/>
          <w:lang w:val="zh-CN"/>
        </w:rPr>
        <w:t>第四章 合同条款</w:t>
      </w: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sectPr>
          <w:pgSz w:w="11906" w:h="16838"/>
          <w:pgMar w:top="1440" w:right="1418" w:bottom="1440" w:left="1418" w:header="851" w:footer="992" w:gutter="0"/>
          <w:cols w:space="425" w:num="1"/>
          <w:titlePg/>
          <w:docGrid w:type="lines" w:linePitch="326" w:charSpace="0"/>
        </w:sectPr>
      </w:pPr>
      <w:bookmarkStart w:id="0" w:name="_Toc48380474"/>
      <w:bookmarkStart w:id="1" w:name="_Toc476743592"/>
      <w:bookmarkStart w:id="2" w:name="OLE_LINK8"/>
      <w:bookmarkStart w:id="3" w:name="OLE_LINK9"/>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第一</w:t>
      </w:r>
      <w:r>
        <w:rPr>
          <w:rFonts w:hint="eastAsia" w:ascii="Microsoft JhengHei" w:hAnsi="Microsoft JhengHei" w:eastAsia="Microsoft JhengHei" w:cs="Microsoft JhengHei"/>
          <w:b/>
          <w:bCs/>
          <w:sz w:val="44"/>
          <w:szCs w:val="44"/>
          <w:highlight w:val="none"/>
        </w:rPr>
        <w:t>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报价</w:t>
      </w:r>
      <w:r>
        <w:rPr>
          <w:rFonts w:ascii="Microsoft JhengHei" w:hAnsi="Microsoft JhengHei" w:eastAsia="Microsoft JhengHei" w:cs="Microsoft JhengHei"/>
          <w:b/>
          <w:bCs/>
          <w:sz w:val="44"/>
          <w:szCs w:val="44"/>
          <w:highlight w:val="none"/>
        </w:rPr>
        <w:t>邀请</w:t>
      </w:r>
      <w:bookmarkEnd w:id="0"/>
    </w:p>
    <w:p>
      <w:pPr>
        <w:pStyle w:val="21"/>
        <w:tabs>
          <w:tab w:val="left" w:pos="1991"/>
        </w:tabs>
        <w:spacing w:before="37"/>
        <w:ind w:left="100" w:right="161"/>
        <w:rPr>
          <w:rFonts w:cs="Arial" w:asciiTheme="minorEastAsia" w:hAnsiTheme="minorEastAsia" w:eastAsiaTheme="minorEastAsia"/>
          <w:kern w:val="0"/>
          <w:sz w:val="24"/>
          <w:highlight w:val="none"/>
        </w:rPr>
      </w:pPr>
    </w:p>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r>
        <w:rPr>
          <w:rFonts w:hint="eastAsia" w:ascii="Times New Roman" w:hAnsi="Microsoft JhengHei" w:cs="Microsoft JhengHei" w:eastAsiaTheme="minorEastAsia"/>
          <w:b/>
          <w:bCs/>
          <w:kern w:val="0"/>
          <w:sz w:val="32"/>
          <w:szCs w:val="32"/>
          <w:highlight w:val="none"/>
        </w:rPr>
        <w:t>1.询价条件</w:t>
      </w:r>
    </w:p>
    <w:bookmarkEnd w:id="1"/>
    <w:p>
      <w:pPr>
        <w:spacing w:line="276" w:lineRule="auto"/>
        <w:ind w:firstLine="420" w:firstLineChars="200"/>
        <w:jc w:val="both"/>
        <w:rPr>
          <w:rFonts w:cs="Arial" w:asciiTheme="minorEastAsia" w:hAnsiTheme="minorEastAsia" w:eastAsiaTheme="minorEastAsia"/>
          <w:sz w:val="21"/>
          <w:szCs w:val="21"/>
          <w:highlight w:val="none"/>
        </w:rPr>
      </w:pPr>
      <w:bookmarkStart w:id="4" w:name="_Toc455643368"/>
      <w:r>
        <w:rPr>
          <w:rFonts w:hint="eastAsia" w:cs="Arial" w:asciiTheme="minorEastAsia" w:hAnsiTheme="minorEastAsia" w:eastAsiaTheme="minorEastAsia"/>
          <w:sz w:val="21"/>
          <w:szCs w:val="21"/>
          <w:highlight w:val="none"/>
          <w:lang w:val="en-US" w:eastAsia="zh-CN"/>
        </w:rPr>
        <w:t>苏州丰倍生物科技</w:t>
      </w:r>
      <w:r>
        <w:rPr>
          <w:rFonts w:hint="eastAsia" w:cs="Arial" w:asciiTheme="minorEastAsia" w:hAnsiTheme="minorEastAsia" w:eastAsiaTheme="minorEastAsia"/>
          <w:sz w:val="21"/>
          <w:szCs w:val="21"/>
          <w:highlight w:val="none"/>
        </w:rPr>
        <w:t>有限公司，拟建</w:t>
      </w:r>
      <w:r>
        <w:rPr>
          <w:rFonts w:hint="eastAsia" w:cs="Arial" w:asciiTheme="minorEastAsia" w:hAnsiTheme="minorEastAsia" w:eastAsiaTheme="minorEastAsia"/>
          <w:sz w:val="21"/>
          <w:szCs w:val="21"/>
          <w:highlight w:val="none"/>
          <w:lang w:val="en-US" w:eastAsia="zh-CN"/>
        </w:rPr>
        <w:t>丰倍生物</w:t>
      </w:r>
      <w:r>
        <w:rPr>
          <w:rFonts w:cs="Arial" w:asciiTheme="minorEastAsia" w:hAnsiTheme="minorEastAsia" w:eastAsiaTheme="minorEastAsia"/>
          <w:sz w:val="21"/>
          <w:szCs w:val="21"/>
          <w:highlight w:val="none"/>
        </w:rPr>
        <w:t>项目</w:t>
      </w:r>
      <w:r>
        <w:rPr>
          <w:rFonts w:hint="eastAsia" w:cs="Arial" w:asciiTheme="minorEastAsia" w:hAnsiTheme="minorEastAsia" w:eastAsiaTheme="minorEastAsia"/>
          <w:sz w:val="21"/>
          <w:szCs w:val="21"/>
          <w:highlight w:val="none"/>
        </w:rPr>
        <w:t>，目前</w:t>
      </w:r>
      <w:r>
        <w:rPr>
          <w:rFonts w:hint="eastAsia" w:eastAsiaTheme="minorEastAsia"/>
          <w:sz w:val="21"/>
          <w:szCs w:val="21"/>
          <w:highlight w:val="none"/>
          <w:u w:val="single"/>
        </w:rPr>
        <w:t xml:space="preserve"> </w:t>
      </w:r>
      <w:r>
        <w:rPr>
          <w:rFonts w:hint="eastAsia" w:eastAsiaTheme="minorEastAsia"/>
          <w:sz w:val="21"/>
          <w:szCs w:val="21"/>
          <w:highlight w:val="none"/>
          <w:u w:val="single"/>
          <w:lang w:val="en-US" w:eastAsia="zh-CN"/>
        </w:rPr>
        <w:t>钛材换热器</w:t>
      </w:r>
      <w:r>
        <w:rPr>
          <w:rFonts w:hint="eastAsia" w:ascii="宋体" w:hAnsi="宋体" w:cs="宋体"/>
          <w:sz w:val="21"/>
          <w:szCs w:val="21"/>
          <w:highlight w:val="none"/>
        </w:rPr>
        <w:t>（物资名称）</w:t>
      </w:r>
      <w:r>
        <w:rPr>
          <w:rFonts w:hint="eastAsia" w:cs="Arial" w:asciiTheme="minorEastAsia" w:hAnsiTheme="minorEastAsia" w:eastAsiaTheme="minorEastAsia"/>
          <w:sz w:val="21"/>
          <w:szCs w:val="21"/>
          <w:highlight w:val="none"/>
        </w:rPr>
        <w:t>已具备询价条件，现邀请贵公司按询价</w:t>
      </w:r>
      <w:r>
        <w:rPr>
          <w:rFonts w:cs="Arial" w:asciiTheme="minorEastAsia" w:hAnsiTheme="minorEastAsia" w:eastAsiaTheme="minorEastAsia"/>
          <w:sz w:val="21"/>
          <w:szCs w:val="21"/>
          <w:highlight w:val="none"/>
        </w:rPr>
        <w:t>文件的内容</w:t>
      </w:r>
      <w:r>
        <w:rPr>
          <w:rFonts w:hint="eastAsia" w:cs="Arial" w:asciiTheme="minorEastAsia" w:hAnsiTheme="minorEastAsia" w:eastAsiaTheme="minorEastAsia"/>
          <w:sz w:val="21"/>
          <w:szCs w:val="21"/>
          <w:highlight w:val="none"/>
        </w:rPr>
        <w:t>及</w:t>
      </w:r>
      <w:r>
        <w:rPr>
          <w:rFonts w:cs="Arial" w:asciiTheme="minorEastAsia" w:hAnsiTheme="minorEastAsia" w:eastAsiaTheme="minorEastAsia"/>
          <w:sz w:val="21"/>
          <w:szCs w:val="21"/>
          <w:highlight w:val="none"/>
        </w:rPr>
        <w:t>要求，参加该项目的</w:t>
      </w:r>
      <w:r>
        <w:rPr>
          <w:rFonts w:hint="eastAsia" w:cs="Arial" w:asciiTheme="minorEastAsia" w:hAnsiTheme="minorEastAsia" w:eastAsiaTheme="minorEastAsia"/>
          <w:sz w:val="21"/>
          <w:szCs w:val="21"/>
          <w:highlight w:val="none"/>
        </w:rPr>
        <w:t>报价。</w:t>
      </w:r>
    </w:p>
    <w:bookmarkEnd w:id="2"/>
    <w:bookmarkEnd w:id="3"/>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bookmarkStart w:id="5" w:name="_Toc476743593"/>
      <w:r>
        <w:rPr>
          <w:rFonts w:hint="eastAsia" w:ascii="Times New Roman" w:hAnsi="Microsoft JhengHei" w:cs="Microsoft JhengHei" w:eastAsiaTheme="minorEastAsia"/>
          <w:b/>
          <w:bCs/>
          <w:kern w:val="0"/>
          <w:sz w:val="32"/>
          <w:szCs w:val="32"/>
          <w:highlight w:val="none"/>
        </w:rPr>
        <w:t>2.项目</w:t>
      </w:r>
      <w:bookmarkEnd w:id="4"/>
      <w:r>
        <w:rPr>
          <w:rFonts w:hint="eastAsia" w:ascii="Times New Roman" w:hAnsi="Microsoft JhengHei" w:cs="Microsoft JhengHei" w:eastAsiaTheme="minorEastAsia"/>
          <w:b/>
          <w:bCs/>
          <w:kern w:val="0"/>
          <w:sz w:val="32"/>
          <w:szCs w:val="32"/>
          <w:highlight w:val="none"/>
        </w:rPr>
        <w:t>简述及范围</w:t>
      </w:r>
      <w:bookmarkEnd w:id="5"/>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建设单位：</w:t>
      </w:r>
      <w:r>
        <w:rPr>
          <w:rFonts w:hint="eastAsia" w:ascii="宋体" w:hAnsi="宋体" w:cs="宋体" w:eastAsiaTheme="minorEastAsia"/>
          <w:sz w:val="21"/>
          <w:szCs w:val="21"/>
          <w:highlight w:val="none"/>
          <w:u w:val="single"/>
          <w:lang w:val="en-US" w:eastAsia="zh-CN"/>
        </w:rPr>
        <w:t>苏州丰倍生物科技有限公司</w:t>
      </w:r>
    </w:p>
    <w:p>
      <w:pPr>
        <w:spacing w:line="276" w:lineRule="auto"/>
        <w:ind w:firstLine="420" w:firstLineChars="200"/>
        <w:rPr>
          <w:rFonts w:hint="eastAsia" w:cs="Arial" w:asciiTheme="minorEastAsia" w:hAnsiTheme="minorEastAsia" w:eastAsiaTheme="minorEastAsia"/>
          <w:sz w:val="21"/>
          <w:szCs w:val="21"/>
          <w:highlight w:val="none"/>
          <w:lang w:eastAsia="zh-CN"/>
        </w:rPr>
      </w:pPr>
      <w:r>
        <w:rPr>
          <w:rFonts w:hint="eastAsia" w:cs="Arial" w:asciiTheme="minorEastAsia" w:hAnsiTheme="minorEastAsia" w:eastAsiaTheme="minorEastAsia"/>
          <w:sz w:val="21"/>
          <w:szCs w:val="21"/>
          <w:highlight w:val="none"/>
        </w:rPr>
        <w:t>建设地点：</w:t>
      </w:r>
      <w:r>
        <w:rPr>
          <w:rFonts w:hint="eastAsia" w:cs="Arial" w:asciiTheme="minorEastAsia" w:hAnsiTheme="minorEastAsia" w:eastAsiaTheme="minorEastAsia"/>
          <w:sz w:val="21"/>
          <w:szCs w:val="21"/>
          <w:highlight w:val="none"/>
          <w:lang w:val="en-US" w:eastAsia="zh-CN"/>
        </w:rPr>
        <w:t>苏州</w:t>
      </w:r>
      <w:r>
        <w:rPr>
          <w:rFonts w:hint="eastAsia" w:ascii="宋体" w:hAnsi="宋体" w:cs="宋体" w:eastAsiaTheme="minorEastAsia"/>
          <w:sz w:val="21"/>
          <w:szCs w:val="21"/>
          <w:highlight w:val="none"/>
          <w:u w:val="single"/>
          <w:lang w:val="en-US" w:eastAsia="zh-CN"/>
        </w:rPr>
        <w:t>张家港</w:t>
      </w:r>
    </w:p>
    <w:p>
      <w:pPr>
        <w:spacing w:line="276" w:lineRule="auto"/>
        <w:ind w:firstLine="420" w:firstLineChars="200"/>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本次采购标的名称：</w:t>
      </w:r>
      <w:r>
        <w:rPr>
          <w:rFonts w:hint="eastAsia" w:cs="Arial" w:asciiTheme="minorEastAsia" w:hAnsiTheme="minorEastAsia" w:eastAsiaTheme="minorEastAsia"/>
          <w:sz w:val="21"/>
          <w:szCs w:val="21"/>
          <w:highlight w:val="none"/>
          <w:lang w:val="en-US" w:eastAsia="zh-CN"/>
        </w:rPr>
        <w:t>2台钛材换热器</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数量：</w:t>
      </w:r>
      <w:r>
        <w:rPr>
          <w:rFonts w:hint="eastAsia" w:cs="Arial" w:asciiTheme="minorEastAsia" w:hAnsiTheme="minorEastAsia" w:eastAsiaTheme="minorEastAsia"/>
          <w:sz w:val="21"/>
          <w:szCs w:val="21"/>
          <w:highlight w:val="none"/>
          <w:u w:val="single"/>
          <w:lang w:val="en-US" w:eastAsia="zh-CN"/>
        </w:rPr>
        <w:t>2</w:t>
      </w:r>
      <w:r>
        <w:rPr>
          <w:rFonts w:hint="eastAsia" w:ascii="宋体" w:hAnsi="宋体" w:cs="宋体" w:eastAsiaTheme="minorEastAsia"/>
          <w:sz w:val="21"/>
          <w:szCs w:val="21"/>
          <w:highlight w:val="none"/>
          <w:u w:val="single"/>
          <w:lang w:val="en-US" w:eastAsia="zh-CN"/>
        </w:rPr>
        <w:t>台</w:t>
      </w:r>
      <w:r>
        <w:rPr>
          <w:rFonts w:ascii="宋体" w:hAnsi="宋体" w:cs="宋体"/>
          <w:sz w:val="21"/>
          <w:szCs w:val="21"/>
          <w:highlight w:val="none"/>
          <w:u w:val="single"/>
        </w:rPr>
        <w:tab/>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交货地点：</w:t>
      </w:r>
      <w:r>
        <w:rPr>
          <w:rFonts w:hint="eastAsia" w:cs="Arial" w:asciiTheme="minorEastAsia" w:hAnsiTheme="minorEastAsia" w:eastAsiaTheme="minorEastAsia"/>
          <w:sz w:val="21"/>
          <w:szCs w:val="21"/>
          <w:highlight w:val="none"/>
          <w:u w:val="single"/>
          <w:lang w:val="en-US" w:eastAsia="zh-CN"/>
        </w:rPr>
        <w:t>张家港</w:t>
      </w:r>
      <w:r>
        <w:rPr>
          <w:rFonts w:ascii="宋体" w:hAnsi="宋体" w:cs="宋体"/>
          <w:sz w:val="21"/>
          <w:szCs w:val="21"/>
          <w:highlight w:val="none"/>
          <w:u w:val="single"/>
        </w:rPr>
        <w:tab/>
      </w:r>
      <w:r>
        <w:rPr>
          <w:rFonts w:ascii="宋体" w:hAnsi="宋体" w:cs="宋体"/>
          <w:sz w:val="21"/>
          <w:szCs w:val="21"/>
          <w:highlight w:val="none"/>
          <w:u w:val="single"/>
        </w:rPr>
        <w:tab/>
      </w:r>
    </w:p>
    <w:p>
      <w:pPr>
        <w:spacing w:line="276" w:lineRule="auto"/>
        <w:ind w:firstLine="420" w:firstLineChars="200"/>
        <w:rPr>
          <w:rFonts w:hint="default" w:ascii="宋体" w:hAnsi="宋体" w:cs="宋体"/>
          <w:sz w:val="21"/>
          <w:szCs w:val="21"/>
          <w:highlight w:val="none"/>
          <w:u w:val="single"/>
          <w:lang w:val="en-US"/>
        </w:rPr>
      </w:pPr>
      <w:r>
        <w:rPr>
          <w:rFonts w:hint="eastAsia" w:cs="Arial" w:asciiTheme="minorEastAsia" w:hAnsiTheme="minorEastAsia" w:eastAsiaTheme="minorEastAsia"/>
          <w:sz w:val="21"/>
          <w:szCs w:val="21"/>
          <w:highlight w:val="none"/>
        </w:rPr>
        <w:t>交货期：</w:t>
      </w:r>
      <w:r>
        <w:rPr>
          <w:rFonts w:hint="eastAsia" w:cs="Arial" w:asciiTheme="minorEastAsia" w:hAnsiTheme="minorEastAsia" w:eastAsiaTheme="minorEastAsia"/>
          <w:sz w:val="21"/>
          <w:szCs w:val="21"/>
          <w:highlight w:val="none"/>
          <w:u w:val="single"/>
          <w:lang w:val="en-US" w:eastAsia="zh-CN"/>
        </w:rPr>
        <w:t>2022.06.30</w:t>
      </w:r>
    </w:p>
    <w:p>
      <w:pPr>
        <w:pStyle w:val="2"/>
        <w:spacing w:line="456" w:lineRule="exact"/>
        <w:ind w:left="100"/>
        <w:rPr>
          <w:rFonts w:ascii="Times New Roman" w:hAnsi="Microsoft JhengHei" w:eastAsia="Times New Roman" w:cs="Microsoft JhengHei"/>
          <w:b/>
          <w:bCs/>
          <w:kern w:val="0"/>
          <w:sz w:val="32"/>
          <w:highlight w:val="none"/>
        </w:rPr>
      </w:pPr>
      <w:bookmarkStart w:id="6" w:name="_Toc48380477"/>
      <w:r>
        <w:rPr>
          <w:rFonts w:ascii="Times New Roman" w:hAnsi="Microsoft JhengHei" w:eastAsia="Times New Roman" w:cs="Microsoft JhengHei"/>
          <w:b/>
          <w:bCs/>
          <w:kern w:val="0"/>
          <w:sz w:val="32"/>
          <w:highlight w:val="none"/>
        </w:rPr>
        <w:t xml:space="preserve">3. </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资格要求</w:t>
      </w:r>
      <w:bookmarkEnd w:id="6"/>
    </w:p>
    <w:p>
      <w:pPr>
        <w:widowControl w:val="0"/>
        <w:tabs>
          <w:tab w:val="left" w:pos="4394"/>
          <w:tab w:val="left" w:pos="5990"/>
        </w:tabs>
        <w:spacing w:line="276" w:lineRule="auto"/>
        <w:ind w:left="100" w:right="152" w:firstLine="419"/>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3.1 本次</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要求</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须具备</w:t>
      </w:r>
      <w:r>
        <w:rPr>
          <w:rFonts w:hint="eastAsia" w:cs="Arial" w:asciiTheme="minorEastAsia" w:hAnsiTheme="minorEastAsia" w:eastAsiaTheme="minorEastAsia"/>
          <w:sz w:val="21"/>
          <w:szCs w:val="21"/>
          <w:highlight w:val="none"/>
          <w:lang w:val="en-US" w:eastAsia="zh-CN"/>
        </w:rPr>
        <w:t>压力容器一、二类制造</w:t>
      </w:r>
      <w:r>
        <w:rPr>
          <w:rFonts w:cs="Arial" w:asciiTheme="minorEastAsia" w:hAnsiTheme="minorEastAsia" w:eastAsiaTheme="minorEastAsia"/>
          <w:sz w:val="21"/>
          <w:szCs w:val="21"/>
          <w:highlight w:val="none"/>
        </w:rPr>
        <w:t>资质，</w:t>
      </w:r>
      <w:r>
        <w:rPr>
          <w:rFonts w:hint="eastAsia" w:ascii="宋体" w:hAnsi="宋体" w:cs="宋体" w:eastAsiaTheme="minorEastAsia"/>
          <w:sz w:val="21"/>
          <w:szCs w:val="21"/>
          <w:highlight w:val="none"/>
          <w:u w:val="single"/>
          <w:lang w:val="en-US" w:eastAsia="zh-CN"/>
        </w:rPr>
        <w:t>类似项目</w:t>
      </w:r>
      <w:r>
        <w:rPr>
          <w:rFonts w:cs="Arial" w:asciiTheme="minorEastAsia" w:hAnsiTheme="minorEastAsia" w:eastAsiaTheme="minorEastAsia"/>
          <w:sz w:val="21"/>
          <w:szCs w:val="21"/>
          <w:highlight w:val="none"/>
        </w:rPr>
        <w:t>业绩，并具有与本项目相应的供货能力。</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3.2 本次</w:t>
      </w:r>
      <w:r>
        <w:rPr>
          <w:rFonts w:hint="eastAsia" w:cs="Arial" w:asciiTheme="minorEastAsia" w:hAnsiTheme="minorEastAsia" w:eastAsiaTheme="minorEastAsia"/>
          <w:sz w:val="21"/>
          <w:szCs w:val="21"/>
          <w:highlight w:val="none"/>
        </w:rPr>
        <w:t>询价</w:t>
      </w:r>
      <w:r>
        <w:rPr>
          <w:rFonts w:hint="eastAsia" w:ascii="宋体" w:hAnsi="宋体" w:cs="宋体" w:eastAsiaTheme="minorEastAsia"/>
          <w:sz w:val="21"/>
          <w:szCs w:val="21"/>
          <w:highlight w:val="none"/>
          <w:u w:val="single"/>
          <w:lang w:val="en-US" w:eastAsia="zh-CN"/>
        </w:rPr>
        <w:t>不接受</w:t>
      </w:r>
      <w:r>
        <w:rPr>
          <w:rFonts w:cs="Arial" w:asciiTheme="minorEastAsia" w:hAnsiTheme="minorEastAsia" w:eastAsiaTheme="minorEastAsia"/>
          <w:sz w:val="21"/>
          <w:szCs w:val="21"/>
          <w:highlight w:val="none"/>
        </w:rPr>
        <w:t>联合体投标。</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 xml:space="preserve">3.3 </w:t>
      </w:r>
      <w:r>
        <w:rPr>
          <w:rFonts w:hint="eastAsia" w:cs="Arial" w:asciiTheme="minorEastAsia" w:hAnsiTheme="minorEastAsia" w:eastAsiaTheme="minorEastAsia"/>
          <w:sz w:val="21"/>
          <w:szCs w:val="21"/>
          <w:highlight w:val="none"/>
        </w:rPr>
        <w:t>原则上由生产商参与报价，特殊情况下</w:t>
      </w:r>
      <w:r>
        <w:rPr>
          <w:rFonts w:cs="Arial" w:asciiTheme="minorEastAsia" w:hAnsiTheme="minorEastAsia" w:eastAsiaTheme="minorEastAsia"/>
          <w:sz w:val="21"/>
          <w:szCs w:val="21"/>
          <w:highlight w:val="none"/>
        </w:rPr>
        <w:t>一个</w:t>
      </w:r>
      <w:r>
        <w:rPr>
          <w:rFonts w:hint="eastAsia" w:cs="Arial" w:asciiTheme="minorEastAsia" w:hAnsiTheme="minorEastAsia" w:eastAsiaTheme="minorEastAsia"/>
          <w:sz w:val="21"/>
          <w:szCs w:val="21"/>
          <w:highlight w:val="none"/>
        </w:rPr>
        <w:t>生产</w:t>
      </w:r>
      <w:r>
        <w:rPr>
          <w:rFonts w:cs="Arial" w:asciiTheme="minorEastAsia" w:hAnsiTheme="minorEastAsia" w:eastAsiaTheme="minorEastAsia"/>
          <w:sz w:val="21"/>
          <w:szCs w:val="21"/>
          <w:highlight w:val="none"/>
        </w:rPr>
        <w:t>商对同一品牌同一型号的设备，仅能委托一个代理商参加</w:t>
      </w:r>
      <w:r>
        <w:rPr>
          <w:rFonts w:hint="eastAsia" w:cs="Arial" w:asciiTheme="minorEastAsia" w:hAnsiTheme="minorEastAsia" w:eastAsiaTheme="minorEastAsia"/>
          <w:sz w:val="21"/>
          <w:szCs w:val="21"/>
          <w:highlight w:val="none"/>
        </w:rPr>
        <w:t>报价</w:t>
      </w:r>
      <w:r>
        <w:rPr>
          <w:rFonts w:cs="Arial" w:asciiTheme="minorEastAsia" w:hAnsiTheme="minorEastAsia" w:eastAsiaTheme="minorEastAsia"/>
          <w:sz w:val="21"/>
          <w:szCs w:val="21"/>
          <w:highlight w:val="none"/>
        </w:rPr>
        <w:t>。</w:t>
      </w:r>
    </w:p>
    <w:p>
      <w:pPr>
        <w:pStyle w:val="2"/>
        <w:spacing w:line="456" w:lineRule="exact"/>
        <w:ind w:left="100"/>
        <w:rPr>
          <w:rFonts w:ascii="Times New Roman" w:hAnsi="Microsoft JhengHei" w:eastAsia="Times New Roman" w:cs="Microsoft JhengHei"/>
          <w:b/>
          <w:bCs/>
          <w:kern w:val="0"/>
          <w:sz w:val="32"/>
          <w:highlight w:val="none"/>
        </w:rPr>
      </w:pPr>
      <w:bookmarkStart w:id="7" w:name="_Toc476743596"/>
      <w:r>
        <w:rPr>
          <w:rFonts w:hint="eastAsia" w:ascii="Times New Roman" w:hAnsi="Microsoft JhengHei" w:eastAsia="Times New Roman" w:cs="Microsoft JhengHei"/>
          <w:b/>
          <w:bCs/>
          <w:kern w:val="0"/>
          <w:sz w:val="32"/>
          <w:highlight w:val="none"/>
        </w:rPr>
        <w:t>4.招标文件的获取</w:t>
      </w:r>
      <w:bookmarkEnd w:id="7"/>
    </w:p>
    <w:p>
      <w:pPr>
        <w:ind w:firstLine="420" w:firstLineChars="200"/>
        <w:rPr>
          <w:rFonts w:cs="Arial" w:asciiTheme="minorEastAsia" w:hAnsiTheme="minorEastAsia" w:eastAsiaTheme="minorEastAsia"/>
          <w:sz w:val="21"/>
          <w:szCs w:val="21"/>
          <w:highlight w:val="none"/>
        </w:rPr>
      </w:pPr>
      <w:bookmarkStart w:id="8" w:name="_Toc476743597"/>
      <w:bookmarkStart w:id="9" w:name="_Toc472762560"/>
      <w:bookmarkStart w:id="10" w:name="_Toc474743191"/>
      <w:r>
        <w:rPr>
          <w:rFonts w:hint="eastAsia" w:cs="Arial" w:asciiTheme="minorEastAsia" w:hAnsiTheme="minorEastAsia" w:eastAsiaTheme="minorEastAsia"/>
          <w:sz w:val="21"/>
          <w:szCs w:val="21"/>
          <w:highlight w:val="none"/>
        </w:rPr>
        <w:t>本次询价</w:t>
      </w:r>
      <w:r>
        <w:rPr>
          <w:rFonts w:cs="Arial" w:asciiTheme="minorEastAsia" w:hAnsiTheme="minorEastAsia" w:eastAsiaTheme="minorEastAsia"/>
          <w:sz w:val="21"/>
          <w:szCs w:val="21"/>
          <w:highlight w:val="none"/>
        </w:rPr>
        <w:t>将不发布纸质版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文件，电子版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文件将会发送至被邀请的</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的指定邮箱。</w:t>
      </w:r>
    </w:p>
    <w:bookmarkEnd w:id="8"/>
    <w:bookmarkEnd w:id="9"/>
    <w:bookmarkEnd w:id="10"/>
    <w:p>
      <w:pPr>
        <w:pStyle w:val="2"/>
        <w:spacing w:line="457" w:lineRule="exact"/>
        <w:ind w:left="100" w:right="161"/>
        <w:rPr>
          <w:rFonts w:ascii="Times New Roman" w:hAnsi="Microsoft JhengHei" w:eastAsia="Times New Roman" w:cs="Microsoft JhengHei"/>
          <w:b/>
          <w:bCs/>
          <w:kern w:val="0"/>
          <w:sz w:val="32"/>
          <w:highlight w:val="none"/>
        </w:rPr>
      </w:pPr>
      <w:bookmarkStart w:id="11" w:name="_Toc48380479"/>
      <w:bookmarkStart w:id="12" w:name="OLE_LINK3"/>
      <w:r>
        <w:rPr>
          <w:rFonts w:hint="eastAsia" w:ascii="Times New Roman" w:hAnsi="Microsoft JhengHei" w:cs="Microsoft JhengHei" w:eastAsiaTheme="minorEastAsia"/>
          <w:b/>
          <w:bCs/>
          <w:kern w:val="0"/>
          <w:sz w:val="32"/>
          <w:highlight w:val="none"/>
        </w:rPr>
        <w:t>5.</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文件的递交</w:t>
      </w:r>
      <w:bookmarkEnd w:id="11"/>
    </w:p>
    <w:bookmarkEnd w:id="12"/>
    <w:p>
      <w:pPr>
        <w:spacing w:line="276" w:lineRule="auto"/>
        <w:ind w:firstLine="420" w:firstLineChars="200"/>
        <w:rPr>
          <w:rFonts w:hint="eastAsia" w:cs="Arial" w:asciiTheme="minorEastAsia" w:hAnsiTheme="minorEastAsia" w:eastAsiaTheme="minorEastAsia"/>
          <w:sz w:val="21"/>
          <w:szCs w:val="21"/>
          <w:highlight w:val="none"/>
          <w:lang w:val="en-US" w:eastAsia="zh-CN"/>
        </w:rPr>
      </w:pPr>
      <w:bookmarkStart w:id="13" w:name="_Toc48380482"/>
      <w:r>
        <w:rPr>
          <w:rFonts w:hint="eastAsia" w:cs="Arial" w:asciiTheme="minorEastAsia" w:hAnsiTheme="minorEastAsia" w:eastAsiaTheme="minorEastAsia"/>
          <w:sz w:val="21"/>
          <w:szCs w:val="21"/>
          <w:highlight w:val="none"/>
        </w:rPr>
        <w:t>5.1</w:t>
      </w:r>
      <w:r>
        <w:rPr>
          <w:rFonts w:hint="eastAsia" w:cs="Arial" w:asciiTheme="minorEastAsia" w:hAnsiTheme="minorEastAsia" w:eastAsiaTheme="minorEastAsia"/>
          <w:b/>
          <w:bCs/>
          <w:color w:val="FF0000"/>
          <w:sz w:val="21"/>
          <w:szCs w:val="21"/>
          <w:highlight w:val="none"/>
          <w:lang w:val="en-US" w:eastAsia="zh-CN"/>
        </w:rPr>
        <w:t>商务标</w:t>
      </w:r>
      <w:r>
        <w:rPr>
          <w:rFonts w:hint="eastAsia" w:cs="Arial" w:asciiTheme="minorEastAsia" w:hAnsiTheme="minorEastAsia" w:eastAsiaTheme="minorEastAsia"/>
          <w:b/>
          <w:bCs/>
          <w:color w:val="FF0000"/>
          <w:sz w:val="21"/>
          <w:szCs w:val="21"/>
          <w:highlight w:val="none"/>
        </w:rPr>
        <w:t>报价</w:t>
      </w:r>
      <w:r>
        <w:rPr>
          <w:rFonts w:cs="Arial" w:asciiTheme="minorEastAsia" w:hAnsiTheme="minorEastAsia" w:eastAsiaTheme="minorEastAsia"/>
          <w:sz w:val="21"/>
          <w:szCs w:val="21"/>
          <w:highlight w:val="none"/>
        </w:rPr>
        <w:t>截止时间</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2022</w:t>
      </w:r>
      <w:r>
        <w:rPr>
          <w:rFonts w:cs="Arial" w:asciiTheme="minorEastAsia" w:hAnsiTheme="minorEastAsia" w:eastAsiaTheme="minorEastAsia"/>
          <w:sz w:val="21"/>
          <w:szCs w:val="21"/>
          <w:highlight w:val="none"/>
        </w:rPr>
        <w:t>年</w:t>
      </w:r>
      <w:r>
        <w:rPr>
          <w:rFonts w:hint="eastAsia" w:ascii="宋体" w:hAnsi="宋体" w:cs="宋体" w:eastAsiaTheme="minorEastAsia"/>
          <w:sz w:val="21"/>
          <w:szCs w:val="21"/>
          <w:highlight w:val="none"/>
          <w:u w:val="single"/>
          <w:lang w:val="en-US" w:eastAsia="zh-CN"/>
        </w:rPr>
        <w:t>02</w:t>
      </w:r>
      <w:r>
        <w:rPr>
          <w:rFonts w:cs="Arial" w:asciiTheme="minorEastAsia" w:hAnsiTheme="minorEastAsia" w:eastAsiaTheme="minorEastAsia"/>
          <w:sz w:val="21"/>
          <w:szCs w:val="21"/>
          <w:highlight w:val="none"/>
        </w:rPr>
        <w:t>月</w:t>
      </w:r>
      <w:r>
        <w:rPr>
          <w:rFonts w:hint="eastAsia" w:cs="Arial" w:asciiTheme="minorEastAsia" w:hAnsiTheme="minorEastAsia" w:eastAsiaTheme="minorEastAsia"/>
          <w:sz w:val="21"/>
          <w:szCs w:val="21"/>
          <w:highlight w:val="none"/>
          <w:u w:val="single"/>
          <w:lang w:val="en-US" w:eastAsia="zh-CN"/>
        </w:rPr>
        <w:t>23</w:t>
      </w:r>
      <w:r>
        <w:rPr>
          <w:rFonts w:cs="Arial" w:asciiTheme="minorEastAsia" w:hAnsiTheme="minorEastAsia" w:eastAsiaTheme="minorEastAsia"/>
          <w:sz w:val="21"/>
          <w:szCs w:val="21"/>
          <w:highlight w:val="none"/>
        </w:rPr>
        <w:t>日</w:t>
      </w:r>
      <w:r>
        <w:rPr>
          <w:rFonts w:hint="eastAsia" w:cs="Arial" w:asciiTheme="minorEastAsia" w:hAnsiTheme="minorEastAsia" w:eastAsiaTheme="minorEastAsia"/>
          <w:sz w:val="21"/>
          <w:szCs w:val="21"/>
          <w:highlight w:val="none"/>
          <w:lang w:val="en-US" w:eastAsia="zh-CN"/>
        </w:rPr>
        <w:t>10:00-11：00</w:t>
      </w:r>
      <w:r>
        <w:rPr>
          <w:rFonts w:cs="Arial" w:asciiTheme="minorEastAsia" w:hAnsiTheme="minorEastAsia" w:eastAsiaTheme="minorEastAsia"/>
          <w:sz w:val="21"/>
          <w:szCs w:val="21"/>
          <w:highlight w:val="none"/>
        </w:rPr>
        <w:t>（北京时间）。</w:t>
      </w:r>
      <w:r>
        <w:rPr>
          <w:rFonts w:hint="eastAsia" w:cs="Arial" w:asciiTheme="minorEastAsia" w:hAnsiTheme="minorEastAsia" w:eastAsiaTheme="minorEastAsia"/>
          <w:sz w:val="21"/>
          <w:szCs w:val="21"/>
          <w:highlight w:val="none"/>
        </w:rPr>
        <w:t>报价文件须在报价截止时间前，由报价单位</w:t>
      </w:r>
      <w:r>
        <w:rPr>
          <w:rFonts w:hint="eastAsia" w:cs="Arial" w:asciiTheme="minorEastAsia" w:hAnsiTheme="minorEastAsia" w:eastAsiaTheme="minorEastAsia"/>
          <w:sz w:val="21"/>
          <w:szCs w:val="21"/>
          <w:highlight w:val="none"/>
          <w:lang w:val="en-US" w:eastAsia="zh-CN"/>
        </w:rPr>
        <w:t>在业主指定报价平台完成报价；</w:t>
      </w:r>
    </w:p>
    <w:p>
      <w:pPr>
        <w:spacing w:line="276" w:lineRule="auto"/>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平台网址：</w:t>
      </w:r>
      <w:r>
        <w:rPr>
          <w:rFonts w:hint="eastAsia" w:cs="Arial" w:asciiTheme="minorEastAsia" w:hAnsiTheme="minorEastAsia" w:eastAsiaTheme="minorEastAsia"/>
          <w:sz w:val="21"/>
          <w:szCs w:val="21"/>
          <w:highlight w:val="none"/>
          <w:lang w:val="en-US" w:eastAsia="zh-CN"/>
        </w:rPr>
        <w:fldChar w:fldCharType="begin"/>
      </w:r>
      <w:r>
        <w:rPr>
          <w:rFonts w:hint="eastAsia" w:cs="Arial" w:asciiTheme="minorEastAsia" w:hAnsiTheme="minorEastAsia" w:eastAsiaTheme="minorEastAsia"/>
          <w:sz w:val="21"/>
          <w:szCs w:val="21"/>
          <w:highlight w:val="none"/>
          <w:lang w:val="en-US" w:eastAsia="zh-CN"/>
        </w:rPr>
        <w:instrText xml:space="preserve"> HYPERLINK "http://fengbei.sk45.sdwlsym.com/" </w:instrText>
      </w:r>
      <w:r>
        <w:rPr>
          <w:rFonts w:hint="eastAsia" w:cs="Arial" w:asciiTheme="minorEastAsia" w:hAnsiTheme="minorEastAsia" w:eastAsiaTheme="minorEastAsia"/>
          <w:sz w:val="21"/>
          <w:szCs w:val="21"/>
          <w:highlight w:val="none"/>
          <w:lang w:val="en-US" w:eastAsia="zh-CN"/>
        </w:rPr>
        <w:fldChar w:fldCharType="separate"/>
      </w:r>
      <w:r>
        <w:rPr>
          <w:rFonts w:hint="eastAsia" w:cs="Arial" w:asciiTheme="minorEastAsia" w:hAnsiTheme="minorEastAsia" w:eastAsiaTheme="minorEastAsia"/>
          <w:sz w:val="21"/>
          <w:szCs w:val="21"/>
          <w:highlight w:val="none"/>
          <w:lang w:val="en-US" w:eastAsia="zh-CN"/>
        </w:rPr>
        <w:t>http://fengbei.sk45.sdwlsym.com/</w:t>
      </w:r>
      <w:r>
        <w:rPr>
          <w:rFonts w:hint="eastAsia" w:cs="Arial" w:asciiTheme="minorEastAsia" w:hAnsiTheme="minorEastAsia" w:eastAsiaTheme="minorEastAsia"/>
          <w:sz w:val="21"/>
          <w:szCs w:val="21"/>
          <w:highlight w:val="none"/>
          <w:lang w:val="en-US" w:eastAsia="zh-CN"/>
        </w:rPr>
        <w:fldChar w:fldCharType="end"/>
      </w:r>
      <w:r>
        <w:rPr>
          <w:rFonts w:hint="eastAsia" w:cs="Arial" w:asciiTheme="minorEastAsia" w:hAnsiTheme="minorEastAsia" w:eastAsiaTheme="minorEastAsia"/>
          <w:sz w:val="21"/>
          <w:szCs w:val="21"/>
          <w:highlight w:val="none"/>
          <w:lang w:val="en-US" w:eastAsia="zh-CN"/>
        </w:rPr>
        <w:t>，详见附件一《投标系统使用方法》；</w:t>
      </w:r>
    </w:p>
    <w:p>
      <w:pPr>
        <w:spacing w:line="276" w:lineRule="auto"/>
        <w:rPr>
          <w:rFonts w:hint="default" w:cs="Arial" w:asciiTheme="minorEastAsia" w:hAnsiTheme="minorEastAsia" w:eastAsiaTheme="minorEastAsia"/>
          <w:b/>
          <w:bCs/>
          <w:color w:val="FF0000"/>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特别注意：平台报价仅报总价；详细报价明细、《报价函》及《技术要求偏离表》请在投标截止时间结束后30分钟内（02月23日11：30-18:00）邮件发送至邮箱chengang@fzybio.com（总价与平台报价总价需一致，如不一致以平台报价为准）；</w:t>
      </w:r>
    </w:p>
    <w:p>
      <w:pPr>
        <w:spacing w:line="276" w:lineRule="auto"/>
        <w:ind w:firstLine="420" w:firstLineChars="20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5.</w:t>
      </w:r>
      <w:r>
        <w:rPr>
          <w:rFonts w:hint="eastAsia" w:asciiTheme="minorEastAsia" w:hAnsiTheme="minorEastAsia" w:eastAsiaTheme="minorEastAsia"/>
          <w:sz w:val="21"/>
          <w:szCs w:val="21"/>
          <w:highlight w:val="none"/>
          <w:lang w:val="en-US" w:eastAsia="zh-CN"/>
        </w:rPr>
        <w:t>2</w:t>
      </w:r>
      <w:r>
        <w:rPr>
          <w:rFonts w:hint="eastAsia" w:asciiTheme="minorEastAsia" w:hAnsiTheme="minorEastAsia" w:eastAsiaTheme="minorEastAsia"/>
          <w:sz w:val="21"/>
          <w:szCs w:val="21"/>
          <w:highlight w:val="none"/>
        </w:rPr>
        <w:t>注意事项：</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（1）报价单位</w:t>
      </w:r>
      <w:r>
        <w:rPr>
          <w:rFonts w:hint="eastAsia" w:asciiTheme="minorEastAsia" w:hAnsiTheme="minorEastAsia" w:eastAsiaTheme="minorEastAsia"/>
          <w:sz w:val="21"/>
          <w:szCs w:val="21"/>
          <w:highlight w:val="none"/>
        </w:rPr>
        <w:t>在报价截止时间前，可以补充、修改或者撤回已提交的报价文件，并书面通知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，补充、修改的内容为报价文件的组成部分；</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（2）报价单位</w:t>
      </w:r>
      <w:r>
        <w:rPr>
          <w:rFonts w:hint="eastAsia" w:asciiTheme="minorEastAsia" w:hAnsiTheme="minorEastAsia" w:eastAsiaTheme="minorEastAsia"/>
          <w:sz w:val="21"/>
          <w:szCs w:val="21"/>
          <w:highlight w:val="none"/>
        </w:rPr>
        <w:t>撤回已提交的报价文件，应当在报价截止时间前书面通知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w:t>
      </w:r>
    </w:p>
    <w:p>
      <w:pPr>
        <w:spacing w:line="276" w:lineRule="auto"/>
        <w:ind w:firstLine="420" w:firstLineChars="200"/>
        <w:rPr>
          <w:rFonts w:asciiTheme="minorEastAsia" w:hAnsiTheme="minorEastAsia" w:eastAsiaTheme="minorEastAsia"/>
          <w:sz w:val="21"/>
          <w:szCs w:val="21"/>
          <w:highlight w:val="none"/>
          <w:lang w:val="en-GB"/>
        </w:rPr>
      </w:pPr>
      <w:r>
        <w:rPr>
          <w:rFonts w:hint="eastAsia" w:cs="Arial" w:asciiTheme="minorEastAsia" w:hAnsiTheme="minorEastAsia" w:eastAsiaTheme="minorEastAsia"/>
          <w:sz w:val="21"/>
          <w:szCs w:val="21"/>
          <w:highlight w:val="none"/>
        </w:rPr>
        <w:t>（3）</w:t>
      </w:r>
      <w:r>
        <w:rPr>
          <w:rFonts w:hint="eastAsia" w:asciiTheme="minorEastAsia" w:hAnsiTheme="minorEastAsia" w:eastAsiaTheme="minorEastAsia"/>
          <w:sz w:val="21"/>
          <w:szCs w:val="21"/>
          <w:highlight w:val="none"/>
          <w:lang w:val="en-GB"/>
        </w:rPr>
        <w:t>已发出的报价文件可以进行必要的澄清或者修改；</w:t>
      </w:r>
    </w:p>
    <w:p>
      <w:pPr>
        <w:pStyle w:val="2"/>
        <w:spacing w:line="457" w:lineRule="exact"/>
        <w:ind w:left="100" w:right="161"/>
        <w:rPr>
          <w:rFonts w:hint="eastAsia" w:ascii="Times New Roman" w:hAnsi="Microsoft JhengHei" w:cs="Microsoft JhengHei" w:eastAsiaTheme="minorEastAsia"/>
          <w:b/>
          <w:bCs/>
          <w:kern w:val="0"/>
          <w:sz w:val="32"/>
          <w:highlight w:val="none"/>
        </w:rPr>
      </w:pPr>
      <w:bookmarkStart w:id="14" w:name="_Toc48380480"/>
    </w:p>
    <w:p>
      <w:pPr>
        <w:pStyle w:val="2"/>
        <w:spacing w:line="457" w:lineRule="exact"/>
        <w:ind w:left="100" w:right="161"/>
        <w:rPr>
          <w:rFonts w:hint="eastAsia" w:ascii="Times New Roman" w:hAnsi="Microsoft JhengHei" w:cs="Microsoft JhengHei" w:eastAsiaTheme="minorEastAsia"/>
          <w:b/>
          <w:bCs/>
          <w:kern w:val="0"/>
          <w:sz w:val="32"/>
          <w:highlight w:val="none"/>
        </w:rPr>
      </w:pPr>
    </w:p>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rPr>
        <w:t>6.</w:t>
      </w:r>
      <w:r>
        <w:rPr>
          <w:rFonts w:hint="eastAsia" w:ascii="Times New Roman" w:hAnsi="Microsoft JhengHei" w:eastAsia="Times New Roman" w:cs="Microsoft JhengHei"/>
          <w:b/>
          <w:bCs/>
          <w:kern w:val="0"/>
          <w:sz w:val="32"/>
          <w:highlight w:val="none"/>
        </w:rPr>
        <w:t>联系方式</w:t>
      </w:r>
      <w:bookmarkEnd w:id="14"/>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询价人/业主：</w:t>
      </w:r>
      <w:r>
        <w:rPr>
          <w:rFonts w:hint="eastAsia" w:ascii="宋体" w:hAnsi="宋体" w:cs="宋体" w:eastAsiaTheme="minorEastAsia"/>
          <w:sz w:val="21"/>
          <w:szCs w:val="21"/>
          <w:highlight w:val="none"/>
          <w:u w:val="single"/>
          <w:lang w:val="en-US" w:eastAsia="zh-CN"/>
        </w:rPr>
        <w:t>苏州丰倍生物科技有限</w:t>
      </w:r>
      <w:r>
        <w:rPr>
          <w:rFonts w:hint="eastAsia" w:cs="Arial" w:asciiTheme="minorEastAsia" w:hAnsiTheme="minorEastAsia" w:eastAsiaTheme="minorEastAsia"/>
          <w:sz w:val="21"/>
          <w:szCs w:val="21"/>
          <w:highlight w:val="none"/>
        </w:rPr>
        <w:t>公司</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部    门：</w:t>
      </w:r>
      <w:r>
        <w:rPr>
          <w:rFonts w:hint="eastAsia" w:cs="Arial" w:asciiTheme="minorEastAsia" w:hAnsiTheme="minorEastAsia" w:eastAsiaTheme="minorEastAsia"/>
          <w:sz w:val="21"/>
          <w:szCs w:val="21"/>
          <w:highlight w:val="none"/>
          <w:u w:val="single"/>
          <w:lang w:val="en-US" w:eastAsia="zh-CN"/>
        </w:rPr>
        <w:t>采购</w:t>
      </w:r>
      <w:r>
        <w:rPr>
          <w:rFonts w:hint="eastAsia" w:cs="Arial" w:asciiTheme="minorEastAsia" w:hAnsiTheme="minorEastAsia" w:eastAsiaTheme="minorEastAsia"/>
          <w:sz w:val="21"/>
          <w:szCs w:val="21"/>
          <w:highlight w:val="none"/>
          <w:u w:val="single"/>
        </w:rPr>
        <w:t>部</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1</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陈刚</w:t>
      </w:r>
    </w:p>
    <w:p>
      <w:pPr>
        <w:spacing w:line="276" w:lineRule="auto"/>
        <w:ind w:firstLine="420" w:firstLineChars="200"/>
        <w:rPr>
          <w:rFonts w:asciiTheme="minorEastAsia" w:hAnsiTheme="minorEastAsia" w:eastAsiaTheme="minorEastAsia"/>
          <w:b/>
          <w:highlight w:val="none"/>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18136922050</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2</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张飞</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18936122560</w:t>
      </w:r>
    </w:p>
    <w:p>
      <w:pPr>
        <w:sectPr>
          <w:pgSz w:w="11906" w:h="16838"/>
          <w:pgMar w:top="1440" w:right="1644" w:bottom="1440" w:left="1644" w:header="851" w:footer="992" w:gutter="0"/>
          <w:cols w:space="425" w:num="1"/>
          <w:titlePg/>
          <w:docGrid w:type="lines" w:linePitch="326" w:charSpace="0"/>
        </w:sectPr>
      </w:pPr>
    </w:p>
    <w:p>
      <w:pPr>
        <w:autoSpaceDE w:val="0"/>
        <w:autoSpaceDN w:val="0"/>
        <w:adjustRightInd w:val="0"/>
        <w:spacing w:line="360" w:lineRule="auto"/>
        <w:ind w:right="170" w:rightChars="85" w:firstLine="863" w:firstLineChars="196"/>
        <w:outlineLvl w:val="0"/>
        <w:rPr>
          <w:rFonts w:ascii="Microsoft JhengHei" w:hAnsi="Microsoft JhengHei" w:cs="Microsoft JhengHei" w:eastAsiaTheme="minorEastAsia"/>
          <w:b/>
          <w:bCs/>
          <w:sz w:val="44"/>
          <w:szCs w:val="44"/>
          <w:highlight w:val="none"/>
        </w:rPr>
      </w:pPr>
      <w:r>
        <w:rPr>
          <w:rFonts w:hint="eastAsia" w:ascii="Microsoft JhengHei" w:hAnsi="Microsoft JhengHei" w:eastAsia="Microsoft JhengHei" w:cs="Microsoft JhengHei"/>
          <w:b/>
          <w:bCs/>
          <w:sz w:val="44"/>
          <w:szCs w:val="44"/>
          <w:highlight w:val="none"/>
        </w:rPr>
        <w:t>第二章 报价单位须知</w:t>
      </w:r>
      <w:bookmarkEnd w:id="13"/>
    </w:p>
    <w:p>
      <w:pPr>
        <w:pStyle w:val="2"/>
        <w:spacing w:line="457" w:lineRule="exact"/>
        <w:ind w:left="100" w:right="161"/>
        <w:rPr>
          <w:rFonts w:ascii="Times New Roman" w:hAnsi="Microsoft JhengHei" w:eastAsia="Times New Roman" w:cs="Microsoft JhengHei"/>
          <w:b/>
          <w:bCs/>
          <w:kern w:val="0"/>
          <w:sz w:val="32"/>
          <w:highlight w:val="none"/>
        </w:rPr>
      </w:pPr>
      <w:bookmarkStart w:id="15" w:name="_bookmark19"/>
      <w:bookmarkEnd w:id="15"/>
      <w:bookmarkStart w:id="16" w:name="_Toc48380483"/>
      <w:r>
        <w:rPr>
          <w:rFonts w:hint="eastAsia" w:ascii="Times New Roman" w:hAnsi="Microsoft JhengHei" w:cs="Microsoft JhengHei" w:eastAsiaTheme="minorEastAsia"/>
          <w:b/>
          <w:bCs/>
          <w:kern w:val="0"/>
          <w:sz w:val="32"/>
          <w:highlight w:val="none"/>
        </w:rPr>
        <w:t>1.</w:t>
      </w:r>
      <w:r>
        <w:rPr>
          <w:rFonts w:hint="eastAsia" w:ascii="Times New Roman" w:hAnsi="Microsoft JhengHei" w:eastAsia="Times New Roman" w:cs="Microsoft JhengHei"/>
          <w:b/>
          <w:bCs/>
          <w:kern w:val="0"/>
          <w:sz w:val="32"/>
          <w:highlight w:val="none"/>
        </w:rPr>
        <w:t>关于报价次数</w:t>
      </w:r>
      <w:bookmarkEnd w:id="16"/>
    </w:p>
    <w:p>
      <w:pPr>
        <w:spacing w:line="276" w:lineRule="auto"/>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询价人/业主保留报价单位报价澄清的权利，有权视情况选择一家或者几家报价单位进行二次议价（</w:t>
      </w:r>
      <w:r>
        <w:rPr>
          <w:rFonts w:hint="eastAsia" w:cs="Arial" w:asciiTheme="minorEastAsia" w:hAnsiTheme="minorEastAsia" w:eastAsiaTheme="minorEastAsia"/>
          <w:b/>
          <w:szCs w:val="21"/>
          <w:highlight w:val="none"/>
        </w:rPr>
        <w:t>并非所有报价单位都可以进行二次议价），请报价单位重视一次报价</w:t>
      </w:r>
      <w:r>
        <w:rPr>
          <w:rFonts w:hint="eastAsia" w:cs="Arial" w:asciiTheme="minorEastAsia" w:hAnsiTheme="minorEastAsia" w:eastAsiaTheme="minorEastAsia"/>
          <w:szCs w:val="21"/>
          <w:highlight w:val="none"/>
        </w:rPr>
        <w:t>。</w:t>
      </w:r>
    </w:p>
    <w:p>
      <w:pPr>
        <w:spacing w:line="276" w:lineRule="auto"/>
        <w:ind w:firstLine="400" w:firstLineChars="200"/>
        <w:rPr>
          <w:rFonts w:hint="default" w:cs="Arial" w:asciiTheme="minorEastAsia" w:hAnsiTheme="minorEastAsia" w:eastAsiaTheme="minorEastAsia"/>
          <w:szCs w:val="21"/>
          <w:highlight w:val="none"/>
          <w:lang w:val="en-US" w:eastAsia="zh-CN"/>
        </w:rPr>
      </w:pPr>
      <w:r>
        <w:rPr>
          <w:rFonts w:hint="eastAsia" w:cs="Arial" w:asciiTheme="minorEastAsia" w:hAnsiTheme="minorEastAsia" w:eastAsiaTheme="minorEastAsia"/>
          <w:szCs w:val="21"/>
          <w:highlight w:val="none"/>
        </w:rPr>
        <w:t>询价人/业主</w:t>
      </w:r>
      <w:r>
        <w:rPr>
          <w:rFonts w:hint="eastAsia" w:cs="Arial" w:asciiTheme="minorEastAsia" w:hAnsiTheme="minorEastAsia" w:eastAsiaTheme="minorEastAsia"/>
          <w:szCs w:val="21"/>
          <w:highlight w:val="none"/>
          <w:lang w:val="en-US" w:eastAsia="zh-CN"/>
        </w:rPr>
        <w:t>有权视情况选择</w:t>
      </w:r>
      <w:r>
        <w:rPr>
          <w:rFonts w:hint="eastAsia" w:cs="Arial" w:asciiTheme="minorEastAsia" w:hAnsiTheme="minorEastAsia" w:eastAsiaTheme="minorEastAsia"/>
          <w:b/>
          <w:bCs/>
          <w:szCs w:val="21"/>
          <w:highlight w:val="none"/>
          <w:lang w:val="en-US" w:eastAsia="zh-CN"/>
        </w:rPr>
        <w:t>分项签订合同</w:t>
      </w:r>
      <w:r>
        <w:rPr>
          <w:rFonts w:hint="eastAsia" w:cs="Arial" w:asciiTheme="minorEastAsia" w:hAnsiTheme="minorEastAsia" w:eastAsiaTheme="minorEastAsia"/>
          <w:szCs w:val="21"/>
          <w:highlight w:val="none"/>
          <w:lang w:val="en-US" w:eastAsia="zh-CN"/>
        </w:rPr>
        <w:t>，不承诺整体发包。</w:t>
      </w:r>
    </w:p>
    <w:p>
      <w:pPr>
        <w:pStyle w:val="2"/>
        <w:spacing w:line="457" w:lineRule="exact"/>
        <w:ind w:left="100" w:right="161"/>
        <w:rPr>
          <w:rFonts w:ascii="Times New Roman" w:hAnsi="Microsoft JhengHei" w:eastAsia="Times New Roman" w:cs="Microsoft JhengHei"/>
          <w:b/>
          <w:bCs/>
          <w:kern w:val="0"/>
          <w:sz w:val="32"/>
          <w:highlight w:val="none"/>
        </w:rPr>
      </w:pPr>
      <w:bookmarkStart w:id="17" w:name="_Toc48380488"/>
      <w:r>
        <w:rPr>
          <w:rFonts w:hint="eastAsia" w:ascii="Times New Roman" w:hAnsi="Microsoft JhengHei" w:cs="Microsoft JhengHei" w:eastAsiaTheme="minorEastAsia"/>
          <w:b/>
          <w:bCs/>
          <w:kern w:val="0"/>
          <w:sz w:val="32"/>
          <w:highlight w:val="none"/>
          <w:lang w:val="en-US" w:eastAsia="zh-CN"/>
        </w:rPr>
        <w:t>2</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保证金</w:t>
      </w:r>
      <w:bookmarkEnd w:id="17"/>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各报价单位</w:t>
      </w:r>
      <w:r>
        <w:rPr>
          <w:rFonts w:cs="Arial" w:asciiTheme="minorEastAsia" w:hAnsiTheme="minorEastAsia" w:eastAsiaTheme="minorEastAsia"/>
          <w:szCs w:val="21"/>
          <w:highlight w:val="none"/>
        </w:rPr>
        <w:t>在收到本</w:t>
      </w:r>
      <w:r>
        <w:rPr>
          <w:rFonts w:hint="eastAsia" w:cs="Arial" w:asciiTheme="minorEastAsia" w:hAnsiTheme="minorEastAsia" w:eastAsiaTheme="minorEastAsia"/>
          <w:szCs w:val="21"/>
          <w:highlight w:val="none"/>
        </w:rPr>
        <w:t>询价</w:t>
      </w:r>
      <w:r>
        <w:rPr>
          <w:rFonts w:cs="Arial" w:asciiTheme="minorEastAsia" w:hAnsiTheme="minorEastAsia" w:eastAsiaTheme="minorEastAsia"/>
          <w:szCs w:val="21"/>
          <w:highlight w:val="none"/>
        </w:rPr>
        <w:t>文件后，</w:t>
      </w:r>
      <w:r>
        <w:rPr>
          <w:rFonts w:hint="eastAsia" w:cs="Arial" w:asciiTheme="minorEastAsia" w:hAnsiTheme="minorEastAsia" w:eastAsiaTheme="minorEastAsia"/>
          <w:szCs w:val="21"/>
          <w:highlight w:val="none"/>
        </w:rPr>
        <w:t>按照询价文件要求，向我公司缴纳保证金</w:t>
      </w:r>
      <w:r>
        <w:rPr>
          <w:rFonts w:hint="eastAsia" w:cs="Arial" w:asciiTheme="minorEastAsia" w:hAnsiTheme="minorEastAsia" w:eastAsiaTheme="minorEastAsia"/>
          <w:color w:val="FF0000"/>
          <w:szCs w:val="21"/>
          <w:highlight w:val="none"/>
          <w:u w:val="single"/>
          <w:lang w:val="en-US" w:eastAsia="zh-CN"/>
        </w:rPr>
        <w:t>/</w:t>
      </w:r>
      <w:r>
        <w:rPr>
          <w:rFonts w:hint="eastAsia" w:cs="Arial" w:asciiTheme="minorEastAsia" w:hAnsiTheme="minorEastAsia" w:eastAsiaTheme="minorEastAsia"/>
          <w:szCs w:val="21"/>
          <w:highlight w:val="none"/>
        </w:rPr>
        <w:t>万人民币或者开据等额银行保函，保证金或保函有效期应当与报价有效期一致，缴纳截止日期同报价截止日期，保证金或保函会在合同签订后，统一无息返还</w:t>
      </w:r>
      <w:r>
        <w:rPr>
          <w:rFonts w:hint="eastAsia" w:cs="Arial" w:asciiTheme="minorEastAsia" w:hAnsiTheme="minorEastAsia" w:eastAsiaTheme="minorEastAsia"/>
          <w:szCs w:val="21"/>
          <w:highlight w:val="none"/>
          <w:lang w:eastAsia="zh-CN"/>
        </w:rPr>
        <w:t>（</w:t>
      </w:r>
      <w:r>
        <w:rPr>
          <w:rFonts w:hint="eastAsia" w:cs="Arial" w:asciiTheme="minorEastAsia" w:hAnsiTheme="minorEastAsia" w:eastAsiaTheme="minorEastAsia"/>
          <w:szCs w:val="21"/>
          <w:highlight w:val="none"/>
          <w:lang w:val="en-US" w:eastAsia="zh-CN"/>
        </w:rPr>
        <w:t>最迟不超过2022年02月28日）</w:t>
      </w:r>
      <w:r>
        <w:rPr>
          <w:rFonts w:hint="eastAsia" w:cs="Arial" w:asciiTheme="minorEastAsia" w:hAnsiTheme="minorEastAsia" w:eastAsiaTheme="minorEastAsia"/>
          <w:szCs w:val="21"/>
          <w:highlight w:val="none"/>
        </w:rPr>
        <w:t xml:space="preserve">。我公司账户如下： </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2423"/>
        <w:gridCol w:w="2725"/>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序</w:t>
            </w:r>
          </w:p>
        </w:tc>
        <w:tc>
          <w:tcPr>
            <w:tcW w:w="1372"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w:t>
            </w:r>
          </w:p>
        </w:tc>
        <w:tc>
          <w:tcPr>
            <w:tcW w:w="154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银行账号</w:t>
            </w:r>
          </w:p>
        </w:tc>
        <w:tc>
          <w:tcPr>
            <w:tcW w:w="171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1</w:t>
            </w:r>
          </w:p>
        </w:tc>
        <w:tc>
          <w:tcPr>
            <w:tcW w:w="1372"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江苏银行张家港支行</w:t>
            </w:r>
          </w:p>
        </w:tc>
        <w:tc>
          <w:tcPr>
            <w:tcW w:w="154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30300188000244625</w:t>
            </w:r>
          </w:p>
        </w:tc>
        <w:tc>
          <w:tcPr>
            <w:tcW w:w="171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苏州丰倍生物科技有限公司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hint="eastAsia" w:asciiTheme="minorEastAsia" w:hAnsiTheme="minorEastAsia" w:eastAsiaTheme="minorEastAsia"/>
                <w:highlight w:val="none"/>
              </w:rPr>
            </w:pPr>
            <w:bookmarkStart w:id="18" w:name="_Toc48380489"/>
          </w:p>
        </w:tc>
        <w:tc>
          <w:tcPr>
            <w:tcW w:w="4630" w:type="pct"/>
            <w:gridSpan w:val="3"/>
            <w:vAlign w:val="center"/>
          </w:tcPr>
          <w:p>
            <w:pPr>
              <w:widowControl w:val="0"/>
              <w:ind w:firstLine="201" w:firstLineChars="100"/>
              <w:jc w:val="both"/>
              <w:rPr>
                <w:rFonts w:hint="default" w:asciiTheme="minorEastAsia" w:hAnsiTheme="minorEastAsia" w:eastAsiaTheme="minorEastAsia"/>
                <w:highlight w:val="none"/>
                <w:lang w:val="en-US" w:eastAsia="zh-CN"/>
              </w:rPr>
            </w:pPr>
            <w:r>
              <w:rPr>
                <w:rFonts w:hint="eastAsia" w:asciiTheme="minorEastAsia" w:hAnsiTheme="minorEastAsia" w:eastAsiaTheme="minorEastAsia"/>
                <w:b/>
                <w:bCs/>
                <w:color w:val="FF0000"/>
                <w:highlight w:val="none"/>
                <w:lang w:val="en-US" w:eastAsia="zh-CN"/>
              </w:rPr>
              <w:t>汇款单备注：丰倍生物钛材换热器项目保证金</w:t>
            </w:r>
          </w:p>
        </w:tc>
      </w:tr>
    </w:tbl>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lang w:val="en-US" w:eastAsia="zh-CN"/>
        </w:rPr>
        <w:t>3</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报价有效期</w:t>
      </w:r>
      <w:bookmarkEnd w:id="18"/>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.1报价有效期应为从自报价截止时间起算</w:t>
      </w:r>
      <w:r>
        <w:rPr>
          <w:rFonts w:hint="eastAsia" w:cs="Arial" w:asciiTheme="minorEastAsia" w:hAnsiTheme="minorEastAsia" w:eastAsiaTheme="minorEastAsia"/>
          <w:szCs w:val="21"/>
          <w:highlight w:val="none"/>
          <w:u w:val="single"/>
          <w:lang w:val="en-US" w:eastAsia="zh-CN"/>
        </w:rPr>
        <w:t>90</w:t>
      </w:r>
      <w:r>
        <w:rPr>
          <w:rFonts w:hint="eastAsia" w:cs="Arial" w:asciiTheme="minorEastAsia" w:hAnsiTheme="minorEastAsia" w:eastAsiaTheme="minorEastAsia"/>
          <w:szCs w:val="21"/>
          <w:highlight w:val="none"/>
        </w:rPr>
        <w:t>天；</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.2报价有效期内，除应我方要求统一组织澄清报价外，在报价有效期内询价人/业主不接收任何理由的涨价（包括材料涨价、报价错误、报价漏项等情况）；</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.3如报价单位不接受中标、报价有效期内涨价等，视情况对于有报价保证金的将不予返还保证金，无报价保证金的将给予警告；警告三次以上，取消报价单位在我公司的合格供应商资格 。</w:t>
      </w:r>
    </w:p>
    <w:p>
      <w:pPr>
        <w:pStyle w:val="2"/>
        <w:spacing w:line="457" w:lineRule="exact"/>
        <w:ind w:left="100" w:right="161"/>
        <w:rPr>
          <w:rFonts w:ascii="Times New Roman" w:hAnsi="Microsoft JhengHei" w:eastAsia="Times New Roman" w:cs="Microsoft JhengHei"/>
          <w:b/>
          <w:bCs/>
          <w:kern w:val="0"/>
          <w:sz w:val="32"/>
          <w:highlight w:val="none"/>
        </w:rPr>
      </w:pPr>
      <w:bookmarkStart w:id="19" w:name="_Toc48380490"/>
      <w:r>
        <w:rPr>
          <w:rFonts w:hint="eastAsia" w:ascii="Times New Roman" w:hAnsi="Microsoft JhengHei" w:cs="Microsoft JhengHei" w:eastAsiaTheme="minorEastAsia"/>
          <w:b/>
          <w:bCs/>
          <w:kern w:val="0"/>
          <w:sz w:val="32"/>
          <w:highlight w:val="none"/>
          <w:lang w:val="en-US" w:eastAsia="zh-CN"/>
        </w:rPr>
        <w:t>4</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废标条款</w:t>
      </w:r>
      <w:bookmarkEnd w:id="19"/>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.1报价文件未经报价单位盖章和单位负责人或者授权代表签字；</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.2同一报价单位提交两个以上不同的报价文件，未声明以哪个为准的，或恶意多次报价的，但询价文件要求提交备选报价除外；</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.3不符合询价文件中要求，如报价文件时间在报价截止时间之后 ，报价文件未加密、报价邮件标注信息不明确以致无法判断报价单位名称或者报价标的等等；</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.4报价文件没有对询价文件的实质性要求和条件作出响应；</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.5报价单位不符合国家或者询价文件规定的资格条件；</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w:t>
      </w:r>
      <w:r>
        <w:rPr>
          <w:rFonts w:hint="eastAsia" w:cs="Arial" w:asciiTheme="minorEastAsia" w:hAnsiTheme="minorEastAsia" w:eastAsiaTheme="minorEastAsia"/>
          <w:szCs w:val="21"/>
          <w:highlight w:val="none"/>
          <w:lang w:val="en-US" w:eastAsia="zh-CN"/>
        </w:rPr>
        <w:t>6</w:t>
      </w:r>
      <w:r>
        <w:rPr>
          <w:rFonts w:hint="eastAsia" w:cs="Arial" w:asciiTheme="minorEastAsia" w:hAnsiTheme="minorEastAsia" w:eastAsiaTheme="minorEastAsia"/>
          <w:szCs w:val="21"/>
          <w:highlight w:val="none"/>
        </w:rPr>
        <w:t>报价单位有串通报价、弄虚作假、行贿等违法行为。</w:t>
      </w:r>
    </w:p>
    <w:p>
      <w:pPr>
        <w:pStyle w:val="2"/>
        <w:spacing w:line="457" w:lineRule="exact"/>
        <w:ind w:left="100" w:right="161"/>
        <w:rPr>
          <w:rFonts w:ascii="Times New Roman" w:hAnsi="Microsoft JhengHei" w:eastAsia="Times New Roman" w:cs="Microsoft JhengHei"/>
          <w:b/>
          <w:bCs/>
          <w:kern w:val="0"/>
          <w:sz w:val="32"/>
          <w:highlight w:val="none"/>
        </w:rPr>
      </w:pPr>
      <w:bookmarkStart w:id="20" w:name="_Toc48380492"/>
      <w:r>
        <w:rPr>
          <w:rFonts w:hint="eastAsia" w:ascii="Times New Roman" w:hAnsi="Microsoft JhengHei" w:cs="Microsoft JhengHei" w:eastAsiaTheme="minorEastAsia"/>
          <w:b/>
          <w:bCs/>
          <w:kern w:val="0"/>
          <w:sz w:val="32"/>
          <w:highlight w:val="none"/>
          <w:lang w:val="en-US" w:eastAsia="zh-CN"/>
        </w:rPr>
        <w:t>5</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其他说明（编制人自行添加）</w:t>
      </w:r>
      <w:bookmarkEnd w:id="20"/>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.1报价文件应当对询价文件提出的实质性要求和条件作出响应。</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.2询价项目属于建设施工的，询价文件的内容应当包括拟派出的项目负责人与主要技术人员的简历、业绩、拟用于完成本项目的机械设备等。</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3与询价人/业主存在利害关系可能影响报价公正性的法人、其他组织或者个人，不得参加报价；单位负责人为同一人或者存在控股、管理关系的不同单位，不得参加同一项目报价。违反上述规定的，相关报价均无效。</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.4报价单位承担为编制本次报价所发生的一切费用。</w:t>
      </w:r>
    </w:p>
    <w:p>
      <w:pPr>
        <w:ind w:firstLine="400" w:firstLineChars="200"/>
        <w:rPr>
          <w:rFonts w:ascii="Microsoft JhengHei" w:hAnsi="Microsoft JhengHei" w:eastAsia="Microsoft JhengHei" w:cs="Microsoft JhengHei"/>
          <w:b/>
          <w:bCs/>
          <w:sz w:val="44"/>
          <w:szCs w:val="44"/>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.5报价单位报价已全面考虑各种风险。</w:t>
      </w:r>
    </w:p>
    <w:p>
      <w:pPr>
        <w:numPr>
          <w:ilvl w:val="0"/>
          <w:numId w:val="6"/>
        </w:numPr>
        <w:autoSpaceDE w:val="0"/>
        <w:autoSpaceDN w:val="0"/>
        <w:adjustRightInd w:val="0"/>
        <w:spacing w:line="360" w:lineRule="auto"/>
        <w:ind w:right="170" w:rightChars="85"/>
        <w:jc w:val="both"/>
        <w:outlineLvl w:val="0"/>
        <w:rPr>
          <w:rFonts w:hint="eastAsia" w:ascii="Microsoft JhengHei" w:hAnsi="Microsoft JhengHei" w:eastAsia="Microsoft JhengHei" w:cs="Microsoft JhengHei"/>
          <w:b/>
          <w:bCs/>
          <w:sz w:val="44"/>
          <w:szCs w:val="44"/>
          <w:highlight w:val="none"/>
        </w:rPr>
      </w:pPr>
      <w:r>
        <w:rPr>
          <w:rFonts w:hint="eastAsia" w:ascii="Microsoft JhengHei" w:hAnsi="Microsoft JhengHei" w:eastAsia="Microsoft JhengHei" w:cs="Microsoft JhengHei"/>
          <w:b/>
          <w:bCs/>
          <w:sz w:val="44"/>
          <w:szCs w:val="44"/>
          <w:highlight w:val="none"/>
        </w:rPr>
        <w:t>技术要求</w:t>
      </w:r>
    </w:p>
    <w:p>
      <w:pPr>
        <w:pStyle w:val="2"/>
        <w:ind w:left="0" w:leftChars="0" w:firstLine="0" w:firstLineChars="0"/>
        <w:jc w:val="left"/>
        <w:rPr>
          <w:rFonts w:hint="default" w:ascii="Times New Roman" w:hAnsi="宋体" w:eastAsia="宋体" w:cs="Times New Roman"/>
          <w:b/>
          <w:bCs/>
          <w:sz w:val="21"/>
          <w:szCs w:val="21"/>
          <w:highlight w:val="none"/>
          <w:vertAlign w:val="baseline"/>
          <w:lang w:val="en-US" w:eastAsia="zh-CN" w:bidi="ar-SA"/>
        </w:rPr>
      </w:pPr>
      <w:r>
        <w:rPr>
          <w:rFonts w:hint="eastAsia" w:ascii="Times New Roman" w:hAnsi="宋体" w:eastAsia="宋体" w:cs="Times New Roman"/>
          <w:b/>
          <w:bCs/>
          <w:sz w:val="21"/>
          <w:szCs w:val="21"/>
          <w:highlight w:val="none"/>
          <w:vertAlign w:val="baseline"/>
          <w:lang w:val="en-US" w:eastAsia="zh-CN" w:bidi="ar-SA"/>
        </w:rPr>
        <w:t>3.1技术要求</w:t>
      </w:r>
    </w:p>
    <w:tbl>
      <w:tblPr>
        <w:tblStyle w:val="5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90"/>
        <w:gridCol w:w="5751"/>
        <w:gridCol w:w="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要求</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管箱封头、短节</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TA2</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壳程筒体</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Q345R</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设备法兰</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Q345R</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管板材质</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TA2+Q345R；管板厂家：西安天力、宝鸡巨隆、安徽弘雷</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管程接管、法兰焊环</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TA2，法兰基层Q345R</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壳程接管、法兰</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折流板材质</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Q235B</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换热管</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Style w:val="383"/>
                <w:lang w:val="en-US" w:eastAsia="zh-CN" w:bidi="ar"/>
              </w:rPr>
              <w:t>TA2，</w:t>
            </w:r>
            <w:r>
              <w:rPr>
                <w:rStyle w:val="384"/>
                <w:rFonts w:eastAsia="宋体"/>
                <w:lang w:val="en-US" w:eastAsia="zh-CN" w:bidi="ar"/>
              </w:rPr>
              <w:t>₵</w:t>
            </w:r>
            <w:r>
              <w:rPr>
                <w:rStyle w:val="383"/>
                <w:lang w:val="en-US" w:eastAsia="zh-CN" w:bidi="ar"/>
              </w:rPr>
              <w:t>25*2.5mm L=3000mm，公差符合GB3625-2007《热交换器及冷凝器用无缝钛管》要求；换热管厂家：宝钛、西部钛业、江苏华裕、江苏海龙</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拉杆</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Q235A</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定距管</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壁厚</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详见条件图，如有壁厚等参数调整请注明</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垫片要求</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垫片按照标准NB/T47024~47025-2012、HG/T20606~20610-2009供应，其材质要求，耐温、耐压等性能需符合图纸和设备使用介质要求，宁波易天地、南京艾志、浙江萧山国泰</w:t>
            </w:r>
            <w:bookmarkStart w:id="24" w:name="_GoBack"/>
            <w:bookmarkEnd w:id="24"/>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紧固件要求</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紧固件按照标准GB/T3098、GB/T9125、NB/T47027、HG/T20613供应，其材质要求，耐温、耐压等性能需符合图纸和设备使用介质要求，所有合金钢和碳钢螺栓表面进行发蓝或磷化处理，不锈钢紧固件需要进行钝化处理，常州泰联、无锡曙光、邢台隆世、绍兴山耐、浙江高强</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法兰要求</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法兰按照标准GB/T9112~9124、NB/T47020~47023、HG/T20592~20615~20623供应，其材质要求，耐温、耐压等性能需符合图纸和设备使用介质要求，乙方提供所有管口配对法兰，耐温要求200℃以上采用带颈法兰，河北固元、定襄海山、山东润驰、一洲、储信</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设计、制作标准</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Style w:val="383"/>
                <w:lang w:val="en-US" w:eastAsia="zh-CN" w:bidi="ar"/>
              </w:rPr>
              <w:t>按照</w:t>
            </w:r>
            <w:r>
              <w:rPr>
                <w:rStyle w:val="386"/>
                <w:rFonts w:eastAsia="宋体"/>
                <w:lang w:val="en-US" w:eastAsia="zh-CN" w:bidi="ar"/>
              </w:rPr>
              <w:t>GB150-1999</w:t>
            </w:r>
            <w:r>
              <w:rPr>
                <w:rStyle w:val="383"/>
                <w:lang w:val="en-US" w:eastAsia="zh-CN" w:bidi="ar"/>
              </w:rPr>
              <w:t>《钢制压力容器》、</w:t>
            </w:r>
            <w:r>
              <w:rPr>
                <w:rStyle w:val="386"/>
                <w:rFonts w:eastAsia="宋体"/>
                <w:lang w:val="en-US" w:eastAsia="zh-CN" w:bidi="ar"/>
              </w:rPr>
              <w:t>GB151-1998</w:t>
            </w:r>
            <w:r>
              <w:rPr>
                <w:rStyle w:val="383"/>
                <w:lang w:val="en-US" w:eastAsia="zh-CN" w:bidi="ar"/>
              </w:rPr>
              <w:t>《钢制管壳式换热器》标准进行制造、检验和验收、GB3625-2007《热交换器及冷凝器用无缝钛管》；</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0" w:hRule="atLeast"/>
        </w:trPr>
        <w:tc>
          <w:tcPr>
            <w:tcW w:w="118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焊接要求</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1.焊接接头的坡口面必须采用机械加工的方法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2.焊接材料必须进行除氢和严格的清洁处理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3.焊接组对清洗完成后，应立即进行焊接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4.钛材焊接前应对坡口及两侧25mm范围内进行严格的机械清理和脱脂处理，在焊接过程中应采取措施防止坡口污染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5.应采取措施避免焊接时钢与钛互熔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6.焊接过程中每焊完一道必须进行焊层表面颜色检查，焊缝及热影响区的表面颜色应呈银白色或金黄色，对表面颜色不合格的，应全部除去重焊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7.必须采用惰性气体双面保护，钛材管子与管板的连接宜采用强度焊或胀后焊接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8.焊后的焊缝表面不得有咬边、气孔、弧坑和裂纹等缺陷</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183" w:type="pct"/>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制作要求</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1、钛材压力容器封头成型应采用热成型或冷成型后矫形，对成型的钛钢复合板封头，应做超声检测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2.钛钢复合板爆炸复合后应做消除应力退火处理</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2、鞍座及壳体表面机械除锈达ST3级，涂环氧富锌底漆二道，再涂环氧云铁中间漆一道，干漆膜厚度不小于150微米。</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3、严格按照我方提供的设备条件图外及设计参数进行设计制作，出图后需联系我方确认后方可进行施工。</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4、管口方位严格按照我方提供的设备管口方位图开孔制作，管口大小根据设计可能会略有改动。</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5、设备铭牌及塔体的底部静电接地板采用S30408不锈钢材质制作。</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1"/>
                <w:szCs w:val="21"/>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6、设备制作完毕后内壁需清扫干净，所有管口打盲板密封，防雨水或潮气进入，设备需用微正压氮气进行密封交货。</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供货范围</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1. 设备本体及内件</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2. 设备本体连接用螺栓</w:t>
            </w:r>
            <w:r>
              <w:rPr>
                <w:rStyle w:val="387"/>
                <w:rFonts w:eastAsia="宋体"/>
                <w:lang w:val="en-US" w:eastAsia="zh-CN" w:bidi="ar"/>
              </w:rPr>
              <w:t xml:space="preserve">, </w:t>
            </w:r>
            <w:r>
              <w:rPr>
                <w:rStyle w:val="385"/>
                <w:lang w:val="en-US" w:eastAsia="zh-CN" w:bidi="ar"/>
              </w:rPr>
              <w:t>螺母及垫片；</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3. 铭牌及铭牌支架</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4. 静电接地板</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5. 现场安装及维修专用工具（如有）</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6. 仪表口、排气口、排液口、检漏口、备用扣等配法兰盖及所配螺栓</w:t>
            </w:r>
            <w:r>
              <w:rPr>
                <w:rStyle w:val="387"/>
                <w:rFonts w:eastAsia="宋体"/>
                <w:lang w:val="en-US" w:eastAsia="zh-CN" w:bidi="ar"/>
              </w:rPr>
              <w:t xml:space="preserve">, </w:t>
            </w:r>
            <w:r>
              <w:rPr>
                <w:rStyle w:val="385"/>
                <w:lang w:val="en-US" w:eastAsia="zh-CN" w:bidi="ar"/>
              </w:rPr>
              <w:t>螺母及垫片</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7. 配备管口配对法兰、垫片及螺栓紧固件。</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卖方工作范围</w:t>
            </w: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1. 设备材料进厂复验、设备制造、检验和试验</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2. 制定焊接工艺规程，设备的预组装试验</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3. 不锈钢部分的酸洗、钝化处理</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4. 制造、运输、储存时设备内部保护</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5. 运输包装</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83" w:type="pct"/>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ascii="宋体" w:hAnsi="宋体" w:eastAsia="宋体" w:cs="宋体"/>
                <w:i w:val="0"/>
                <w:iCs w:val="0"/>
                <w:color w:val="000000"/>
                <w:sz w:val="20"/>
                <w:szCs w:val="20"/>
                <w:u w:val="none"/>
              </w:rPr>
            </w:pPr>
          </w:p>
        </w:tc>
        <w:tc>
          <w:tcPr>
            <w:tcW w:w="325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0"/>
                <w:szCs w:val="20"/>
                <w:u w:val="none"/>
              </w:rPr>
            </w:pPr>
            <w:r>
              <w:rPr>
                <w:rStyle w:val="385"/>
                <w:lang w:val="en-US" w:eastAsia="zh-CN" w:bidi="ar"/>
              </w:rPr>
              <w:t>6. 现场指导安装</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default" w:eastAsiaTheme="minorEastAsia"/>
          <w:lang w:val="en-US" w:eastAsia="zh-CN"/>
        </w:rPr>
      </w:pPr>
      <w:r>
        <w:rPr>
          <w:rFonts w:hint="eastAsia" w:cs="Arial" w:asciiTheme="minorEastAsia" w:hAnsiTheme="minorEastAsia" w:eastAsiaTheme="minorEastAsia"/>
          <w:b/>
          <w:bCs/>
          <w:szCs w:val="21"/>
          <w:highlight w:val="none"/>
          <w:lang w:val="en-US" w:eastAsia="zh-CN"/>
        </w:rPr>
        <w:t>3.2报价函</w:t>
      </w:r>
    </w:p>
    <w:p>
      <w:pPr>
        <w:jc w:val="center"/>
        <w:rPr>
          <w:rFonts w:hint="eastAsia" w:eastAsia="宋体"/>
          <w:b/>
          <w:bCs/>
          <w:sz w:val="32"/>
          <w:szCs w:val="32"/>
          <w:lang w:val="zh-CN" w:eastAsia="zh-CN"/>
        </w:rPr>
      </w:pPr>
      <w:bookmarkStart w:id="21" w:name="_Toc476743618"/>
      <w:r>
        <w:rPr>
          <w:rFonts w:hint="eastAsia"/>
          <w:b/>
          <w:bCs/>
          <w:sz w:val="32"/>
          <w:szCs w:val="32"/>
          <w:lang w:val="zh-CN"/>
        </w:rPr>
        <w:t>报价</w:t>
      </w:r>
      <w:r>
        <w:rPr>
          <w:rFonts w:hint="eastAsia"/>
          <w:b/>
          <w:bCs/>
          <w:sz w:val="32"/>
          <w:szCs w:val="32"/>
          <w:lang w:val="en-US" w:eastAsia="zh-CN"/>
        </w:rPr>
        <w:t>函</w:t>
      </w:r>
    </w:p>
    <w:p>
      <w:pPr>
        <w:spacing w:line="440" w:lineRule="exact"/>
        <w:rPr>
          <w:sz w:val="24"/>
          <w:u w:val="single"/>
        </w:rPr>
      </w:pPr>
      <w:r>
        <w:rPr>
          <w:rFonts w:hint="eastAsia"/>
          <w:sz w:val="24"/>
        </w:rPr>
        <w:t xml:space="preserve">项目名称：  </w:t>
      </w:r>
      <w:r>
        <w:rPr>
          <w:rFonts w:hint="eastAsia"/>
          <w:sz w:val="24"/>
          <w:u w:val="single"/>
        </w:rPr>
        <w:t xml:space="preserve"> </w:t>
      </w:r>
      <w:r>
        <w:rPr>
          <w:rFonts w:hint="eastAsia" w:ascii="宋体" w:hAnsi="宋体"/>
          <w:sz w:val="24"/>
          <w:u w:val="single"/>
        </w:rPr>
        <w:t xml:space="preserve">                  </w:t>
      </w:r>
      <w:r>
        <w:rPr>
          <w:rFonts w:hint="eastAsia"/>
          <w:sz w:val="24"/>
          <w:u w:val="single"/>
        </w:rPr>
        <w:t xml:space="preserve"> </w:t>
      </w:r>
      <w:r>
        <w:rPr>
          <w:rFonts w:hint="eastAsia"/>
          <w:sz w:val="24"/>
        </w:rPr>
        <w:t xml:space="preserve">                     </w:t>
      </w:r>
    </w:p>
    <w:p>
      <w:pPr>
        <w:spacing w:line="440" w:lineRule="exact"/>
        <w:rPr>
          <w:rFonts w:hAnsi="宋体" w:cs="Arial"/>
          <w:sz w:val="24"/>
          <w:u w:val="single"/>
        </w:rPr>
      </w:pPr>
      <w:r>
        <w:rPr>
          <w:rFonts w:hint="eastAsia" w:ascii="宋体" w:hAnsi="宋体" w:cs="Arial"/>
          <w:sz w:val="24"/>
        </w:rPr>
        <w:t>报价单位</w:t>
      </w:r>
      <w:r>
        <w:rPr>
          <w:rFonts w:hAnsi="宋体" w:cs="Arial"/>
          <w:sz w:val="24"/>
        </w:rPr>
        <w:t>名称：</w:t>
      </w:r>
      <w:r>
        <w:rPr>
          <w:rFonts w:hAnsi="宋体" w:cs="Arial"/>
          <w:sz w:val="24"/>
          <w:u w:val="single"/>
        </w:rPr>
        <w:t>　　　　　</w:t>
      </w:r>
      <w:r>
        <w:rPr>
          <w:rFonts w:hint="eastAsia" w:hAnsi="宋体" w:cs="Arial"/>
          <w:sz w:val="24"/>
          <w:u w:val="single"/>
        </w:rPr>
        <w:t xml:space="preserve">                    </w:t>
      </w:r>
      <w:r>
        <w:rPr>
          <w:rFonts w:hAnsi="宋体" w:cs="Arial"/>
          <w:sz w:val="24"/>
          <w:u w:val="single"/>
        </w:rPr>
        <w:t>　　　</w:t>
      </w:r>
      <w:r>
        <w:rPr>
          <w:rFonts w:hint="eastAsia" w:hAnsi="宋体" w:cs="Arial"/>
          <w:sz w:val="24"/>
          <w:u w:val="single"/>
        </w:rPr>
        <w:t xml:space="preserve">          </w:t>
      </w:r>
    </w:p>
    <w:p>
      <w:pPr>
        <w:spacing w:line="440" w:lineRule="exact"/>
        <w:jc w:val="center"/>
        <w:rPr>
          <w:sz w:val="24"/>
        </w:rPr>
      </w:pPr>
      <w:r>
        <w:rPr>
          <w:rFonts w:hint="eastAsia"/>
          <w:sz w:val="24"/>
        </w:rPr>
        <w:t xml:space="preserve">                                    货币单位：</w:t>
      </w:r>
      <w:r>
        <w:rPr>
          <w:rFonts w:hint="eastAsia" w:ascii="宋体" w:hAnsi="宋体"/>
          <w:sz w:val="24"/>
          <w:u w:val="single"/>
        </w:rPr>
        <w:t xml:space="preserve">        (</w:t>
      </w:r>
      <w:r>
        <w:rPr>
          <w:rFonts w:hint="eastAsia" w:ascii="宋体" w:hAnsi="宋体"/>
          <w:sz w:val="24"/>
        </w:rPr>
        <w:t>人民币)</w:t>
      </w:r>
    </w:p>
    <w:tbl>
      <w:tblPr>
        <w:tblStyle w:val="50"/>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748"/>
        <w:gridCol w:w="1417"/>
        <w:gridCol w:w="851"/>
        <w:gridCol w:w="1559"/>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63" w:type="dxa"/>
            <w:vAlign w:val="center"/>
          </w:tcPr>
          <w:p>
            <w:pPr>
              <w:spacing w:line="440" w:lineRule="exact"/>
              <w:ind w:left="-90"/>
              <w:jc w:val="center"/>
              <w:rPr>
                <w:szCs w:val="21"/>
              </w:rPr>
            </w:pPr>
            <w:r>
              <w:rPr>
                <w:szCs w:val="21"/>
              </w:rPr>
              <w:t>序号</w:t>
            </w:r>
          </w:p>
        </w:tc>
        <w:tc>
          <w:tcPr>
            <w:tcW w:w="1748" w:type="dxa"/>
            <w:vAlign w:val="center"/>
          </w:tcPr>
          <w:p>
            <w:pPr>
              <w:spacing w:line="440" w:lineRule="exact"/>
              <w:ind w:left="-90"/>
              <w:jc w:val="center"/>
              <w:rPr>
                <w:szCs w:val="21"/>
              </w:rPr>
            </w:pPr>
            <w:r>
              <w:rPr>
                <w:szCs w:val="21"/>
              </w:rPr>
              <w:t>名称</w:t>
            </w:r>
          </w:p>
        </w:tc>
        <w:tc>
          <w:tcPr>
            <w:tcW w:w="1417" w:type="dxa"/>
            <w:vAlign w:val="center"/>
          </w:tcPr>
          <w:p>
            <w:pPr>
              <w:jc w:val="center"/>
              <w:rPr>
                <w:sz w:val="21"/>
                <w:szCs w:val="21"/>
              </w:rPr>
            </w:pPr>
            <w:r>
              <w:rPr>
                <w:rFonts w:hint="eastAsia"/>
                <w:sz w:val="21"/>
                <w:szCs w:val="21"/>
              </w:rPr>
              <w:t>位号</w:t>
            </w:r>
          </w:p>
        </w:tc>
        <w:tc>
          <w:tcPr>
            <w:tcW w:w="851" w:type="dxa"/>
            <w:vAlign w:val="center"/>
          </w:tcPr>
          <w:p>
            <w:pPr>
              <w:spacing w:line="440" w:lineRule="exact"/>
              <w:ind w:left="-90"/>
              <w:jc w:val="center"/>
              <w:rPr>
                <w:szCs w:val="21"/>
              </w:rPr>
            </w:pPr>
            <w:r>
              <w:rPr>
                <w:szCs w:val="21"/>
              </w:rPr>
              <w:t>数量</w:t>
            </w:r>
            <w:r>
              <w:rPr>
                <w:rFonts w:hint="eastAsia"/>
                <w:szCs w:val="21"/>
              </w:rPr>
              <w:t>（套）</w:t>
            </w:r>
          </w:p>
        </w:tc>
        <w:tc>
          <w:tcPr>
            <w:tcW w:w="1559" w:type="dxa"/>
            <w:vAlign w:val="center"/>
          </w:tcPr>
          <w:p>
            <w:pPr>
              <w:spacing w:line="440" w:lineRule="exact"/>
              <w:ind w:left="-90"/>
              <w:jc w:val="center"/>
              <w:rPr>
                <w:szCs w:val="21"/>
              </w:rPr>
            </w:pPr>
            <w:r>
              <w:rPr>
                <w:rFonts w:hint="eastAsia"/>
                <w:szCs w:val="21"/>
              </w:rPr>
              <w:t>单价</w:t>
            </w:r>
          </w:p>
        </w:tc>
        <w:tc>
          <w:tcPr>
            <w:tcW w:w="1559" w:type="dxa"/>
            <w:vAlign w:val="center"/>
          </w:tcPr>
          <w:p>
            <w:pPr>
              <w:spacing w:line="440" w:lineRule="exact"/>
              <w:ind w:left="-90"/>
              <w:jc w:val="center"/>
              <w:rPr>
                <w:szCs w:val="21"/>
              </w:rPr>
            </w:pPr>
            <w:r>
              <w:rPr>
                <w:rFonts w:hint="eastAsia"/>
                <w:szCs w:val="21"/>
              </w:rPr>
              <w:t>总价</w:t>
            </w:r>
          </w:p>
        </w:tc>
        <w:tc>
          <w:tcPr>
            <w:tcW w:w="1843" w:type="dxa"/>
            <w:vAlign w:val="center"/>
          </w:tcPr>
          <w:p>
            <w:pPr>
              <w:spacing w:line="440" w:lineRule="exact"/>
              <w:ind w:left="-90"/>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sz w:val="24"/>
              </w:rPr>
              <w:t>1</w:t>
            </w:r>
          </w:p>
        </w:tc>
        <w:tc>
          <w:tcPr>
            <w:tcW w:w="1748" w:type="dxa"/>
            <w:vAlign w:val="center"/>
          </w:tcPr>
          <w:p>
            <w:pPr>
              <w:ind w:left="-90"/>
              <w:rPr>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restart"/>
            <w:vAlign w:val="center"/>
          </w:tcPr>
          <w:p>
            <w:pPr>
              <w:rPr>
                <w:rFonts w:hint="default" w:eastAsia="宋体"/>
                <w:lang w:val="en-US" w:eastAsia="zh-CN"/>
              </w:rPr>
            </w:pPr>
            <w:r>
              <w:rPr>
                <w:rFonts w:hint="eastAsia"/>
                <w:lang w:val="en-US" w:eastAsia="zh-CN"/>
              </w:rPr>
              <w:t>每台设备重量需备注清楚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2</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3</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vAlign w:val="center"/>
          </w:tcPr>
          <w:p>
            <w:pPr>
              <w:jc w:val="center"/>
              <w:rPr>
                <w:sz w:val="24"/>
              </w:rPr>
            </w:pPr>
            <w:r>
              <w:rPr>
                <w:rFonts w:hint="eastAsia"/>
                <w:sz w:val="24"/>
              </w:rPr>
              <w:t>4</w:t>
            </w:r>
          </w:p>
        </w:tc>
        <w:tc>
          <w:tcPr>
            <w:tcW w:w="1748" w:type="dxa"/>
            <w:vAlign w:val="center"/>
          </w:tcPr>
          <w:p>
            <w:pPr>
              <w:jc w:val="center"/>
              <w:rPr>
                <w:szCs w:val="21"/>
              </w:rPr>
            </w:pPr>
            <w:r>
              <w:rPr>
                <w:rFonts w:hint="eastAsia"/>
                <w:szCs w:val="21"/>
              </w:rPr>
              <w:t>总价</w:t>
            </w:r>
          </w:p>
        </w:tc>
        <w:tc>
          <w:tcPr>
            <w:tcW w:w="5386" w:type="dxa"/>
            <w:gridSpan w:val="4"/>
            <w:vAlign w:val="center"/>
          </w:tcPr>
          <w:p>
            <w:pPr>
              <w:jc w:val="center"/>
              <w:rPr>
                <w:szCs w:val="21"/>
              </w:rPr>
            </w:pPr>
          </w:p>
        </w:tc>
        <w:tc>
          <w:tcPr>
            <w:tcW w:w="184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5</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szCs w:val="21"/>
                <w:lang w:val="en-US" w:eastAsia="zh-CN"/>
              </w:rPr>
            </w:pPr>
            <w:r>
              <w:rPr>
                <w:rFonts w:hint="eastAsia"/>
                <w:szCs w:val="21"/>
                <w:lang w:val="en-US" w:eastAsia="zh-CN"/>
              </w:rPr>
              <w:t>付款方式</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szCs w:val="21"/>
                <w:lang w:val="en-US" w:eastAsia="zh-CN"/>
              </w:rPr>
            </w:pPr>
            <w:r>
              <w:rPr>
                <w:rFonts w:hint="eastAsia"/>
                <w:szCs w:val="21"/>
                <w:lang w:val="en-US" w:eastAsia="zh-CN"/>
              </w:rPr>
              <w:t>30%预付，30%货到，30%安装调试，10%质保</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6</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szCs w:val="21"/>
              </w:rPr>
              <w:t>交货期</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收到中标通知后   个月</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7</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szCs w:val="21"/>
              </w:rPr>
              <w:t>税率</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13%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bl>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报价单位代表签字：</w:t>
      </w:r>
      <w:r>
        <w:rPr>
          <w:rFonts w:hint="eastAsia" w:ascii="宋体" w:hAnsi="宋体"/>
          <w:sz w:val="24"/>
          <w:u w:val="single"/>
        </w:rPr>
        <w:t xml:space="preserve">                    </w:t>
      </w: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报价单位名称并加盖公章：</w:t>
      </w:r>
      <w:r>
        <w:rPr>
          <w:rFonts w:hint="eastAsia" w:ascii="宋体" w:hAnsi="宋体"/>
          <w:sz w:val="24"/>
          <w:u w:val="single"/>
        </w:rPr>
        <w:t xml:space="preserve">                      </w:t>
      </w:r>
    </w:p>
    <w:p>
      <w:pPr>
        <w:spacing w:line="440" w:lineRule="exact"/>
        <w:rPr>
          <w:rFonts w:ascii="宋体" w:hAnsi="宋体" w:cs="Arial"/>
          <w:b/>
          <w:bCs/>
          <w:szCs w:val="21"/>
        </w:rPr>
      </w:pPr>
    </w:p>
    <w:p>
      <w:pPr>
        <w:spacing w:line="440" w:lineRule="exact"/>
        <w:rPr>
          <w:rFonts w:ascii="宋体" w:hAnsi="宋体" w:cs="Arial"/>
          <w:b/>
          <w:bCs/>
          <w:szCs w:val="21"/>
        </w:rPr>
      </w:pPr>
      <w:r>
        <w:rPr>
          <w:rFonts w:hint="eastAsia" w:ascii="宋体" w:hAnsi="宋体" w:cs="Arial"/>
          <w:b/>
          <w:bCs/>
          <w:szCs w:val="21"/>
        </w:rPr>
        <w:t>注：</w:t>
      </w:r>
    </w:p>
    <w:p>
      <w:pPr>
        <w:spacing w:line="440" w:lineRule="exact"/>
        <w:rPr>
          <w:rFonts w:ascii="宋体" w:hAnsi="宋体" w:cs="Arial"/>
          <w:b/>
          <w:bCs/>
          <w:szCs w:val="21"/>
        </w:rPr>
      </w:pPr>
      <w:r>
        <w:rPr>
          <w:rFonts w:hint="eastAsia" w:ascii="宋体" w:hAnsi="宋体" w:cs="Arial"/>
          <w:b/>
          <w:bCs/>
          <w:szCs w:val="21"/>
        </w:rPr>
        <w:t>1.价格为现场交货价。</w:t>
      </w:r>
    </w:p>
    <w:p>
      <w:pPr>
        <w:spacing w:line="440" w:lineRule="exact"/>
        <w:rPr>
          <w:rFonts w:ascii="宋体" w:hAnsi="宋体" w:cs="Arial"/>
          <w:b/>
          <w:bCs/>
          <w:szCs w:val="21"/>
        </w:rPr>
      </w:pPr>
      <w:r>
        <w:rPr>
          <w:rFonts w:hint="eastAsia" w:ascii="宋体" w:hAnsi="宋体" w:cs="Arial"/>
          <w:b/>
          <w:bCs/>
          <w:szCs w:val="21"/>
        </w:rPr>
        <w:t>2.上述报价包含运输及保险费、现场服务费、开车备件和专用工具费用，开车备件、专用工具详细清单后附。</w:t>
      </w:r>
    </w:p>
    <w:p>
      <w:pPr>
        <w:spacing w:line="440" w:lineRule="exact"/>
        <w:rPr>
          <w:rFonts w:ascii="宋体" w:hAnsi="宋体" w:cs="Arial"/>
          <w:b/>
          <w:bCs/>
          <w:szCs w:val="21"/>
        </w:rPr>
      </w:pPr>
      <w:r>
        <w:rPr>
          <w:rFonts w:hint="eastAsia" w:ascii="宋体" w:hAnsi="宋体" w:cs="Arial"/>
          <w:b/>
          <w:bCs/>
          <w:szCs w:val="21"/>
        </w:rPr>
        <w:t>3.上述总价不包含两年备品备件价格,两年备品备件清单后附单独报价。</w:t>
      </w:r>
    </w:p>
    <w:p>
      <w:pPr>
        <w:spacing w:line="360" w:lineRule="auto"/>
        <w:outlineLvl w:val="0"/>
        <w:rPr>
          <w:rFonts w:cs="Arial" w:asciiTheme="minorEastAsia" w:hAnsiTheme="minorEastAsia" w:eastAsiaTheme="minorEastAsia"/>
          <w:b/>
          <w:sz w:val="28"/>
          <w:szCs w:val="28"/>
          <w:highlight w:val="none"/>
        </w:rPr>
      </w:pPr>
    </w:p>
    <w:p>
      <w:pPr>
        <w:pStyle w:val="2"/>
        <w:rPr>
          <w:rFonts w:cs="Arial" w:asciiTheme="minorEastAsia" w:hAnsiTheme="minorEastAsia" w:eastAsiaTheme="minorEastAsia"/>
          <w:b/>
          <w:sz w:val="28"/>
          <w:szCs w:val="28"/>
          <w:highlight w:val="none"/>
        </w:rPr>
      </w:pPr>
    </w:p>
    <w:p>
      <w:pPr>
        <w:pStyle w:val="2"/>
        <w:ind w:left="0" w:leftChars="0" w:firstLine="0" w:firstLineChars="0"/>
      </w:pP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w:t>
      </w:r>
      <w:r>
        <w:rPr>
          <w:rFonts w:hint="eastAsia" w:ascii="Microsoft JhengHei" w:hAnsi="Microsoft JhengHei" w:cs="Microsoft JhengHei" w:eastAsiaTheme="minorEastAsia"/>
          <w:b/>
          <w:bCs/>
          <w:sz w:val="44"/>
          <w:szCs w:val="44"/>
          <w:highlight w:val="none"/>
        </w:rPr>
        <w:t>四章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合同条款</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1.合同详细条款及相关内容见《合同范本》</w:t>
      </w:r>
    </w:p>
    <w:p>
      <w:pPr>
        <w:rPr>
          <w:rFonts w:hint="eastAsia" w:cs="Arial" w:asciiTheme="minorEastAsia" w:hAnsiTheme="minorEastAsia" w:eastAsiaTheme="minorEastAsia"/>
          <w:b/>
          <w:bCs/>
          <w:szCs w:val="21"/>
          <w:highlight w:val="none"/>
          <w:lang w:val="zh-CN"/>
        </w:rPr>
      </w:pPr>
      <w:bookmarkStart w:id="22" w:name="_Toc48380498"/>
      <w:r>
        <w:rPr>
          <w:rFonts w:hint="eastAsia" w:cs="Arial" w:asciiTheme="minorEastAsia" w:hAnsiTheme="minorEastAsia" w:eastAsiaTheme="minorEastAsia"/>
          <w:b/>
          <w:bCs/>
          <w:szCs w:val="21"/>
          <w:highlight w:val="none"/>
          <w:lang w:val="zh-CN"/>
        </w:rPr>
        <w:t>2.偏离</w:t>
      </w:r>
      <w:bookmarkEnd w:id="22"/>
      <w:r>
        <w:rPr>
          <w:rFonts w:hint="eastAsia" w:cs="Arial" w:asciiTheme="minorEastAsia" w:hAnsiTheme="minorEastAsia" w:eastAsiaTheme="minorEastAsia"/>
          <w:b/>
          <w:bCs/>
          <w:szCs w:val="21"/>
          <w:highlight w:val="none"/>
          <w:lang w:val="zh-CN"/>
        </w:rPr>
        <w:t>：询价人/业主不接受报价单位对合同文本提出实质性偏离。</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3.主要商务条款</w:t>
      </w:r>
      <w:bookmarkStart w:id="23" w:name="_Toc300670357"/>
      <w:r>
        <w:rPr>
          <w:rFonts w:hint="eastAsia" w:cs="Arial" w:asciiTheme="minorEastAsia" w:hAnsiTheme="minorEastAsia" w:eastAsiaTheme="minorEastAsia"/>
          <w:b/>
          <w:bCs/>
          <w:szCs w:val="21"/>
          <w:highlight w:val="none"/>
          <w:lang w:val="zh-CN"/>
        </w:rPr>
        <w:t>：</w:t>
      </w:r>
    </w:p>
    <w:bookmarkEnd w:id="23"/>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1）交货时间：</w:t>
      </w:r>
      <w:r>
        <w:rPr>
          <w:rFonts w:hint="eastAsia" w:cs="Arial" w:asciiTheme="minorEastAsia" w:hAnsiTheme="minorEastAsia" w:eastAsiaTheme="minorEastAsia"/>
          <w:b/>
          <w:bCs/>
          <w:szCs w:val="21"/>
          <w:highlight w:val="none"/>
          <w:lang w:val="en-US" w:eastAsia="zh-CN"/>
        </w:rPr>
        <w:t>2022.06.30</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2）交货地点：</w:t>
      </w:r>
      <w:r>
        <w:rPr>
          <w:rFonts w:hint="eastAsia" w:cs="Arial" w:asciiTheme="minorEastAsia" w:hAnsiTheme="minorEastAsia" w:eastAsiaTheme="minorEastAsia"/>
          <w:b/>
          <w:bCs/>
          <w:szCs w:val="21"/>
          <w:highlight w:val="none"/>
          <w:lang w:val="en-US" w:eastAsia="zh-CN"/>
        </w:rPr>
        <w:t>张家港丰倍生物科技有限公司厂区</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3）质量保证期：按照技术协议约定执行。</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 xml:space="preserve">4）付款条件及方式：   </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预付</w:t>
      </w:r>
      <w:r>
        <w:rPr>
          <w:rFonts w:hint="eastAsia" w:cs="Arial" w:asciiTheme="minorEastAsia" w:hAnsiTheme="minorEastAsia" w:eastAsiaTheme="minorEastAsia"/>
          <w:b/>
          <w:bCs/>
          <w:szCs w:val="21"/>
          <w:highlight w:val="none"/>
          <w:lang w:val="en-US" w:eastAsia="zh-CN"/>
        </w:rPr>
        <w:t>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货到3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调试3</w:t>
      </w:r>
      <w:r>
        <w:rPr>
          <w:rFonts w:hint="eastAsia" w:cs="Arial" w:asciiTheme="minorEastAsia" w:hAnsiTheme="minorEastAsia" w:eastAsiaTheme="minorEastAsia"/>
          <w:b/>
          <w:bCs/>
          <w:szCs w:val="21"/>
          <w:highlight w:val="none"/>
          <w:lang w:val="zh-CN"/>
        </w:rPr>
        <w:t>0%，质保10%。100%</w:t>
      </w:r>
      <w:r>
        <w:rPr>
          <w:rFonts w:hint="eastAsia" w:cs="Arial" w:asciiTheme="minorEastAsia" w:hAnsiTheme="minorEastAsia" w:eastAsiaTheme="minorEastAsia"/>
          <w:b/>
          <w:bCs/>
          <w:szCs w:val="21"/>
          <w:highlight w:val="none"/>
          <w:lang w:val="en-US" w:eastAsia="zh-CN"/>
        </w:rPr>
        <w:t>承兑</w:t>
      </w:r>
      <w:r>
        <w:rPr>
          <w:rFonts w:hint="eastAsia" w:cs="Arial" w:asciiTheme="minorEastAsia" w:hAnsiTheme="minorEastAsia" w:eastAsiaTheme="minorEastAsia"/>
          <w:b/>
          <w:bCs/>
          <w:szCs w:val="21"/>
          <w:highlight w:val="none"/>
          <w:lang w:val="zh-CN"/>
        </w:rPr>
        <w:t>。</w:t>
      </w:r>
      <w:bookmarkEnd w:id="2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r>
        <w:rPr>
          <w:rFonts w:hint="eastAsia"/>
          <w:b/>
          <w:bCs/>
          <w:color w:val="auto"/>
          <w:lang w:val="en-US" w:eastAsia="zh-CN"/>
        </w:rPr>
        <w:t>附件一《投标系统使用方法》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1、注册会员网址：</w:t>
      </w:r>
      <w:r>
        <w:rPr>
          <w:rFonts w:hint="eastAsia"/>
          <w:b w:val="0"/>
          <w:bCs w:val="0"/>
          <w:color w:val="auto"/>
          <w:lang w:val="en-US" w:eastAsia="zh-CN"/>
        </w:rPr>
        <w:fldChar w:fldCharType="begin"/>
      </w:r>
      <w:r>
        <w:rPr>
          <w:rFonts w:hint="eastAsia"/>
          <w:b w:val="0"/>
          <w:bCs w:val="0"/>
          <w:color w:val="auto"/>
          <w:lang w:val="en-US" w:eastAsia="zh-CN"/>
        </w:rPr>
        <w:instrText xml:space="preserve"> HYPERLINK "http://fengbei.sk45.sdwlsym.com/" </w:instrText>
      </w:r>
      <w:r>
        <w:rPr>
          <w:rFonts w:hint="eastAsia"/>
          <w:b w:val="0"/>
          <w:bCs w:val="0"/>
          <w:color w:val="auto"/>
          <w:lang w:val="en-US" w:eastAsia="zh-CN"/>
        </w:rPr>
        <w:fldChar w:fldCharType="separate"/>
      </w:r>
      <w:r>
        <w:rPr>
          <w:rFonts w:hint="eastAsia"/>
          <w:b w:val="0"/>
          <w:bCs w:val="0"/>
          <w:color w:val="auto"/>
          <w:lang w:val="en-US" w:eastAsia="zh-CN"/>
        </w:rPr>
        <w:t>http://fengbei.sk45.sdwlsym.com/</w:t>
      </w:r>
      <w:r>
        <w:rPr>
          <w:rFonts w:hint="eastAsia"/>
          <w:b w:val="0"/>
          <w:bCs w:val="0"/>
          <w:color w:val="auto"/>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2、进去后点招标投标、注册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0500" cy="833755"/>
            <wp:effectExtent l="0" t="0" r="0" b="4445"/>
            <wp:docPr id="4" name="图片 4" descr="2d777539cde56218ac5c6269313e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d777539cde56218ac5c6269313e528"/>
                    <pic:cNvPicPr>
                      <a:picLocks noChangeAspect="1"/>
                    </pic:cNvPicPr>
                  </pic:nvPicPr>
                  <pic:blipFill>
                    <a:blip r:embed="rId8"/>
                    <a:stretch>
                      <a:fillRect/>
                    </a:stretch>
                  </pic:blipFill>
                  <pic:spPr>
                    <a:xfrm>
                      <a:off x="0" y="0"/>
                      <a:ext cx="5270500" cy="83375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3040" cy="2424430"/>
            <wp:effectExtent l="0" t="0" r="10160" b="1270"/>
            <wp:docPr id="1" name="图片 1" descr="162988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9880280"/>
                    <pic:cNvPicPr>
                      <a:picLocks noChangeAspect="1"/>
                    </pic:cNvPicPr>
                  </pic:nvPicPr>
                  <pic:blipFill>
                    <a:blip r:embed="rId9"/>
                    <a:stretch>
                      <a:fillRect/>
                    </a:stretch>
                  </pic:blipFill>
                  <pic:spPr>
                    <a:xfrm>
                      <a:off x="0" y="0"/>
                      <a:ext cx="5273040" cy="24244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3、进入招标系统了-注册公司会员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4188460" cy="34086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188460" cy="34086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公司介绍填写公司主营业务即可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公司资质上传公司《营业执照》、开票资料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w:t>
      </w:r>
      <w:r>
        <w:rPr>
          <w:rFonts w:hint="eastAsia"/>
          <w:b/>
          <w:bCs/>
          <w:color w:val="auto"/>
          <w:lang w:val="en-US" w:eastAsia="zh-CN"/>
        </w:rPr>
        <w:t>投标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4.1、到约定时间点，打开招投标网站，登陆会员，点击 竞价采购-正在进行/即将开始；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62880" cy="1302385"/>
            <wp:effectExtent l="0" t="0" r="7620" b="5715"/>
            <wp:docPr id="2" name="图片 2" descr="94a6c1dff94cd67886072433b5c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4a6c1dff94cd67886072433b5c4928"/>
                    <pic:cNvPicPr>
                      <a:picLocks noChangeAspect="1"/>
                    </pic:cNvPicPr>
                  </pic:nvPicPr>
                  <pic:blipFill>
                    <a:blip r:embed="rId11"/>
                    <a:stretch>
                      <a:fillRect/>
                    </a:stretch>
                  </pic:blipFill>
                  <pic:spPr>
                    <a:xfrm>
                      <a:off x="0" y="0"/>
                      <a:ext cx="5262880" cy="130238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4.2、点击- 请报名 ，然后通知甲方负责人后台审核报名资质；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7960" cy="2856230"/>
            <wp:effectExtent l="0" t="0" r="2540" b="1270"/>
            <wp:docPr id="3" name="图片 3" descr="f648544468ccfff2c4b2cfef7373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648544468ccfff2c4b2cfef7373f13"/>
                    <pic:cNvPicPr>
                      <a:picLocks noChangeAspect="1"/>
                    </pic:cNvPicPr>
                  </pic:nvPicPr>
                  <pic:blipFill>
                    <a:blip r:embed="rId12"/>
                    <a:stretch>
                      <a:fillRect/>
                    </a:stretch>
                  </pic:blipFill>
                  <pic:spPr>
                    <a:xfrm>
                      <a:off x="0" y="0"/>
                      <a:ext cx="5267960" cy="28562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4.3报名后台审核通过后，可开始点击- 请投标，开始正式报价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5420" cy="1700530"/>
            <wp:effectExtent l="0" t="0" r="5080" b="1270"/>
            <wp:docPr id="7" name="图片 7" descr="7963a13b1dc5e2107c1124e4829d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63a13b1dc5e2107c1124e4829da40"/>
                    <pic:cNvPicPr>
                      <a:picLocks noChangeAspect="1"/>
                    </pic:cNvPicPr>
                  </pic:nvPicPr>
                  <pic:blipFill>
                    <a:blip r:embed="rId13"/>
                    <a:stretch>
                      <a:fillRect/>
                    </a:stretch>
                  </pic:blipFill>
                  <pic:spPr>
                    <a:xfrm>
                      <a:off x="0" y="0"/>
                      <a:ext cx="5265420" cy="17005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备注：参与竞拍的供应商能看到自己的排名和价格，在规定时间内降价次数不限，若参与者有一方在约定结束时间的最后一分钟投上新的价格，则结束时间自动延后五分钟。</w:t>
      </w:r>
    </w:p>
    <w:p>
      <w:pPr>
        <w:pStyle w:val="2"/>
      </w:pPr>
    </w:p>
    <w:sectPr>
      <w:pgSz w:w="11906" w:h="16838"/>
      <w:pgMar w:top="1440" w:right="1644" w:bottom="1440" w:left="1644" w:header="851" w:footer="992" w:gutter="0"/>
      <w:cols w:space="425"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altName w:val="Courier New"/>
    <w:panose1 w:val="02060409020205020404"/>
    <w:charset w:val="00"/>
    <w:family w:val="moder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55 Roman">
    <w:altName w:val="Century Gothic"/>
    <w:panose1 w:val="00000000000000000000"/>
    <w:charset w:val="00"/>
    <w:family w:val="swiss"/>
    <w:pitch w:val="default"/>
    <w:sig w:usb0="00000000"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1FF" w:csb1="00000000"/>
  </w:font>
  <w:font w:name="Bookman Old Style">
    <w:panose1 w:val="02050604050505020204"/>
    <w:charset w:val="00"/>
    <w:family w:val="roman"/>
    <w:pitch w:val="default"/>
    <w:sig w:usb0="00000287" w:usb1="000000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17958082"/>
      </w:sdtPr>
      <w:sdtEndPr>
        <w:rPr>
          <w:b/>
        </w:rPr>
      </w:sdtEndPr>
      <w:sdtContent>
        <w:sdt>
          <w:sdtPr>
            <w:rPr>
              <w:b/>
            </w:rPr>
            <w:id w:val="-1656747960"/>
          </w:sdtPr>
          <w:sdtEndPr>
            <w:rPr>
              <w:b/>
            </w:rPr>
          </w:sdtEndPr>
          <w:sdtContent>
            <w:r>
              <w:rPr>
                <w:b/>
              </w:rPr>
              <w:fldChar w:fldCharType="begin"/>
            </w:r>
            <w:r>
              <w:rPr>
                <w:b/>
              </w:rPr>
              <w:instrText xml:space="preserve">PAGE</w:instrText>
            </w:r>
            <w:r>
              <w:rPr>
                <w:b/>
              </w:rPr>
              <w:fldChar w:fldCharType="separate"/>
            </w:r>
            <w:r>
              <w:rPr>
                <w:b/>
              </w:rPr>
              <w:t>15</w:t>
            </w:r>
            <w:r>
              <w:rPr>
                <w:b/>
              </w:rPr>
              <w:fldChar w:fldCharType="end"/>
            </w:r>
            <w:r>
              <w:rPr>
                <w:b/>
              </w:rPr>
              <w:t>页/共</w:t>
            </w:r>
            <w:r>
              <w:rPr>
                <w:rFonts w:hint="eastAsia"/>
                <w:b/>
                <w:lang w:val="en-US" w:eastAsia="zh-CN"/>
              </w:rPr>
              <w:t>12</w:t>
            </w:r>
            <w:r>
              <w:rPr>
                <w:rFonts w:hint="eastAsia"/>
                <w:b/>
              </w:rPr>
              <w:t>页</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9756232"/>
      </w:sdtPr>
      <w:sdtEndPr>
        <w:rPr>
          <w:b/>
        </w:rPr>
      </w:sdtEndPr>
      <w:sdtContent>
        <w:sdt>
          <w:sdtPr>
            <w:rPr>
              <w:b/>
            </w:rPr>
            <w:id w:val="19756233"/>
          </w:sdtPr>
          <w:sdtEndPr>
            <w:rPr>
              <w:b/>
            </w:rPr>
          </w:sdtEndPr>
          <w:sdtContent>
            <w:r>
              <w:rPr>
                <w:b/>
              </w:rPr>
              <w:fldChar w:fldCharType="begin"/>
            </w:r>
            <w:r>
              <w:rPr>
                <w:b/>
              </w:rPr>
              <w:instrText xml:space="preserve">PAGE</w:instrText>
            </w:r>
            <w:r>
              <w:rPr>
                <w:b/>
              </w:rPr>
              <w:fldChar w:fldCharType="separate"/>
            </w:r>
            <w:r>
              <w:rPr>
                <w:b/>
              </w:rPr>
              <w:t>16</w:t>
            </w:r>
            <w:r>
              <w:rPr>
                <w:b/>
              </w:rPr>
              <w:fldChar w:fldCharType="end"/>
            </w:r>
            <w:r>
              <w:rPr>
                <w:b/>
              </w:rPr>
              <w:t>页/共</w:t>
            </w:r>
            <w:r>
              <w:rPr>
                <w:rFonts w:hint="eastAsia"/>
                <w:b/>
                <w:lang w:val="en-US" w:eastAsia="zh-CN"/>
              </w:rPr>
              <w:t>12</w:t>
            </w:r>
            <w:r>
              <w:rPr>
                <w:rFonts w:hint="eastAsia"/>
                <w:b/>
              </w:rPr>
              <w:t>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962356"/>
    <w:multiLevelType w:val="multilevel"/>
    <w:tmpl w:val="0B962356"/>
    <w:lvl w:ilvl="0" w:tentative="0">
      <w:start w:val="1"/>
      <w:numFmt w:val="chineseCountingThousand"/>
      <w:pStyle w:val="106"/>
      <w:lvlText w:val="第%1章"/>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155567E"/>
    <w:multiLevelType w:val="singleLevel"/>
    <w:tmpl w:val="3155567E"/>
    <w:lvl w:ilvl="0" w:tentative="0">
      <w:start w:val="1"/>
      <w:numFmt w:val="chineseCountingThousand"/>
      <w:pStyle w:val="122"/>
      <w:lvlText w:val="%1、"/>
      <w:lvlJc w:val="left"/>
      <w:pPr>
        <w:tabs>
          <w:tab w:val="left" w:pos="4020"/>
        </w:tabs>
        <w:ind w:left="4020" w:hanging="420"/>
      </w:pPr>
      <w:rPr>
        <w:rFonts w:hint="eastAsia"/>
      </w:rPr>
    </w:lvl>
  </w:abstractNum>
  <w:abstractNum w:abstractNumId="2">
    <w:nsid w:val="4480289A"/>
    <w:multiLevelType w:val="multilevel"/>
    <w:tmpl w:val="4480289A"/>
    <w:lvl w:ilvl="0" w:tentative="0">
      <w:start w:val="1"/>
      <w:numFmt w:val="decimal"/>
      <w:pStyle w:val="370"/>
      <w:lvlText w:val="%1."/>
      <w:lvlJc w:val="left"/>
      <w:pPr>
        <w:tabs>
          <w:tab w:val="left" w:pos="851"/>
        </w:tabs>
        <w:ind w:left="851" w:hanging="851"/>
      </w:pPr>
      <w:rPr>
        <w:b w:val="0"/>
        <w:i w:val="0"/>
      </w:rPr>
    </w:lvl>
    <w:lvl w:ilvl="1" w:tentative="0">
      <w:start w:val="1"/>
      <w:numFmt w:val="decimal"/>
      <w:pStyle w:val="369"/>
      <w:lvlText w:val="%1.%2"/>
      <w:lvlJc w:val="left"/>
      <w:pPr>
        <w:tabs>
          <w:tab w:val="left" w:pos="851"/>
        </w:tabs>
        <w:ind w:left="851" w:hanging="851"/>
      </w:pPr>
      <w:rPr>
        <w:b w:val="0"/>
        <w:i w:val="0"/>
      </w:rPr>
    </w:lvl>
    <w:lvl w:ilvl="2" w:tentative="0">
      <w:start w:val="1"/>
      <w:numFmt w:val="decimal"/>
      <w:pStyle w:val="371"/>
      <w:lvlText w:val="%1.%2.%3"/>
      <w:lvlJc w:val="left"/>
      <w:pPr>
        <w:tabs>
          <w:tab w:val="left" w:pos="1701"/>
        </w:tabs>
        <w:ind w:left="1701" w:hanging="850"/>
      </w:pPr>
      <w:rPr>
        <w:b w:val="0"/>
        <w:i w:val="0"/>
      </w:rPr>
    </w:lvl>
    <w:lvl w:ilvl="3" w:tentative="0">
      <w:start w:val="1"/>
      <w:numFmt w:val="lowerLetter"/>
      <w:pStyle w:val="372"/>
      <w:lvlText w:val="(%4)"/>
      <w:lvlJc w:val="left"/>
      <w:pPr>
        <w:tabs>
          <w:tab w:val="left" w:pos="2552"/>
        </w:tabs>
        <w:ind w:left="2552" w:hanging="851"/>
      </w:pPr>
      <w:rPr>
        <w:b w:val="0"/>
        <w:i w:val="0"/>
      </w:rPr>
    </w:lvl>
    <w:lvl w:ilvl="4" w:tentative="0">
      <w:start w:val="1"/>
      <w:numFmt w:val="lowerRoman"/>
      <w:pStyle w:val="373"/>
      <w:lvlText w:val="(%5)"/>
      <w:lvlJc w:val="left"/>
      <w:pPr>
        <w:tabs>
          <w:tab w:val="left" w:pos="3402"/>
        </w:tabs>
        <w:ind w:left="3402" w:hanging="850"/>
      </w:pPr>
      <w:rPr>
        <w:b w:val="0"/>
        <w:i w:val="0"/>
      </w:rPr>
    </w:lvl>
    <w:lvl w:ilvl="5" w:tentative="0">
      <w:start w:val="1"/>
      <w:numFmt w:val="decimal"/>
      <w:pStyle w:val="374"/>
      <w:lvlText w:val="(%6)"/>
      <w:lvlJc w:val="left"/>
      <w:pPr>
        <w:tabs>
          <w:tab w:val="left" w:pos="4253"/>
        </w:tabs>
        <w:ind w:left="4253" w:hanging="851"/>
      </w:pPr>
      <w:rPr>
        <w:b w:val="0"/>
        <w:i w:val="0"/>
      </w:rPr>
    </w:lvl>
    <w:lvl w:ilvl="6" w:tentative="0">
      <w:start w:val="1"/>
      <w:numFmt w:val="none"/>
      <w:lvlText w:val="(Not Defined)"/>
      <w:lvlJc w:val="left"/>
      <w:pPr>
        <w:tabs>
          <w:tab w:val="left" w:pos="1440"/>
        </w:tabs>
        <w:ind w:left="0" w:firstLine="0"/>
      </w:pPr>
    </w:lvl>
    <w:lvl w:ilvl="7" w:tentative="0">
      <w:start w:val="1"/>
      <w:numFmt w:val="none"/>
      <w:lvlText w:val="(Not Defined)"/>
      <w:lvlJc w:val="left"/>
      <w:pPr>
        <w:tabs>
          <w:tab w:val="left" w:pos="1440"/>
        </w:tabs>
        <w:ind w:left="0" w:firstLine="0"/>
      </w:pPr>
    </w:lvl>
    <w:lvl w:ilvl="8" w:tentative="0">
      <w:start w:val="1"/>
      <w:numFmt w:val="none"/>
      <w:lvlText w:val="(Not Defined)"/>
      <w:lvlJc w:val="left"/>
      <w:pPr>
        <w:tabs>
          <w:tab w:val="left" w:pos="1440"/>
        </w:tabs>
        <w:ind w:left="0" w:firstLine="0"/>
      </w:pPr>
    </w:lvl>
  </w:abstractNum>
  <w:abstractNum w:abstractNumId="3">
    <w:nsid w:val="53D9642C"/>
    <w:multiLevelType w:val="multilevel"/>
    <w:tmpl w:val="53D9642C"/>
    <w:lvl w:ilvl="0" w:tentative="0">
      <w:start w:val="1"/>
      <w:numFmt w:val="chineseCountingThousand"/>
      <w:lvlText w:val="%1、"/>
      <w:lvlJc w:val="left"/>
      <w:pPr>
        <w:tabs>
          <w:tab w:val="left" w:pos="420"/>
        </w:tabs>
        <w:ind w:left="420" w:hanging="420"/>
      </w:pPr>
    </w:lvl>
    <w:lvl w:ilvl="1" w:tentative="0">
      <w:start w:val="1"/>
      <w:numFmt w:val="chineseCountingThousand"/>
      <w:pStyle w:val="120"/>
      <w:lvlText w:val="%2、"/>
      <w:lvlJc w:val="left"/>
      <w:pPr>
        <w:tabs>
          <w:tab w:val="left" w:pos="1140"/>
        </w:tabs>
        <w:ind w:left="11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FA4FE1C"/>
    <w:multiLevelType w:val="singleLevel"/>
    <w:tmpl w:val="5FA4FE1C"/>
    <w:lvl w:ilvl="0" w:tentative="0">
      <w:start w:val="3"/>
      <w:numFmt w:val="chineseCounting"/>
      <w:suff w:val="space"/>
      <w:lvlText w:val="第%1章"/>
      <w:lvlJc w:val="left"/>
      <w:rPr>
        <w:rFonts w:hint="eastAsia"/>
      </w:rPr>
    </w:lvl>
  </w:abstractNum>
  <w:abstractNum w:abstractNumId="5">
    <w:nsid w:val="7BFC4FE2"/>
    <w:multiLevelType w:val="multilevel"/>
    <w:tmpl w:val="7BFC4FE2"/>
    <w:lvl w:ilvl="0" w:tentative="0">
      <w:start w:val="1"/>
      <w:numFmt w:val="decimal"/>
      <w:pStyle w:val="3"/>
      <w:lvlText w:val="%1"/>
      <w:lvlJc w:val="left"/>
      <w:pPr>
        <w:tabs>
          <w:tab w:val="left" w:pos="425"/>
        </w:tabs>
        <w:ind w:left="0" w:firstLine="0"/>
      </w:pPr>
      <w:rPr>
        <w:rFonts w:hint="eastAsia"/>
        <w:color w:val="auto"/>
      </w:rPr>
    </w:lvl>
    <w:lvl w:ilvl="1" w:tentative="0">
      <w:start w:val="1"/>
      <w:numFmt w:val="decimal"/>
      <w:lvlText w:val="%1.%2"/>
      <w:lvlJc w:val="left"/>
      <w:pPr>
        <w:tabs>
          <w:tab w:val="left" w:pos="1191"/>
        </w:tabs>
        <w:ind w:left="0" w:firstLine="0"/>
      </w:pPr>
      <w:rPr>
        <w:rFonts w:hint="eastAsia"/>
        <w:b/>
      </w:rPr>
    </w:lvl>
    <w:lvl w:ilvl="2" w:tentative="0">
      <w:start w:val="1"/>
      <w:numFmt w:val="decimal"/>
      <w:lvlText w:val="%1.%2.%3"/>
      <w:lvlJc w:val="left"/>
      <w:pPr>
        <w:tabs>
          <w:tab w:val="left" w:pos="851"/>
        </w:tabs>
        <w:ind w:left="0" w:firstLine="0"/>
      </w:pPr>
      <w:rPr>
        <w:rFonts w:hint="eastAsia"/>
      </w:rPr>
    </w:lvl>
    <w:lvl w:ilvl="3" w:tentative="0">
      <w:start w:val="1"/>
      <w:numFmt w:val="decimal"/>
      <w:lvlText w:val="%1.%2.%3.%4"/>
      <w:lvlJc w:val="left"/>
      <w:pPr>
        <w:tabs>
          <w:tab w:val="left" w:pos="2356"/>
        </w:tabs>
        <w:ind w:left="1984" w:hanging="708"/>
      </w:pPr>
      <w:rPr>
        <w:b w:val="0"/>
        <w:bCs w:val="0"/>
        <w:i w:val="0"/>
        <w:iCs w:val="0"/>
        <w:caps w:val="0"/>
        <w:smallCaps w:val="0"/>
        <w:strike w:val="0"/>
        <w:dstrike w:val="0"/>
        <w:vanish w:val="0"/>
        <w:spacing w:val="0"/>
        <w:kern w:val="0"/>
        <w:position w:val="0"/>
        <w:u w:val="none"/>
        <w:vertAlign w:val="baseline"/>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3DBD"/>
    <w:rsid w:val="00000DF2"/>
    <w:rsid w:val="0000459A"/>
    <w:rsid w:val="00004C7D"/>
    <w:rsid w:val="0000617D"/>
    <w:rsid w:val="0000633F"/>
    <w:rsid w:val="000103FC"/>
    <w:rsid w:val="00011355"/>
    <w:rsid w:val="00013A7E"/>
    <w:rsid w:val="000140E6"/>
    <w:rsid w:val="00021F78"/>
    <w:rsid w:val="00022BB9"/>
    <w:rsid w:val="00024BED"/>
    <w:rsid w:val="00027B85"/>
    <w:rsid w:val="0003002E"/>
    <w:rsid w:val="000325DF"/>
    <w:rsid w:val="00034AD2"/>
    <w:rsid w:val="000445A4"/>
    <w:rsid w:val="000456FF"/>
    <w:rsid w:val="00047788"/>
    <w:rsid w:val="00050074"/>
    <w:rsid w:val="0005134D"/>
    <w:rsid w:val="000521EE"/>
    <w:rsid w:val="00052C08"/>
    <w:rsid w:val="00052E87"/>
    <w:rsid w:val="000549E4"/>
    <w:rsid w:val="00063B53"/>
    <w:rsid w:val="00065CD8"/>
    <w:rsid w:val="000660D1"/>
    <w:rsid w:val="00067011"/>
    <w:rsid w:val="000705F2"/>
    <w:rsid w:val="00070F7F"/>
    <w:rsid w:val="00075717"/>
    <w:rsid w:val="000864D7"/>
    <w:rsid w:val="0008787F"/>
    <w:rsid w:val="00091EA7"/>
    <w:rsid w:val="000978AF"/>
    <w:rsid w:val="000A0350"/>
    <w:rsid w:val="000A7C74"/>
    <w:rsid w:val="000B48F5"/>
    <w:rsid w:val="000B6CCA"/>
    <w:rsid w:val="000B7DBD"/>
    <w:rsid w:val="000C10E9"/>
    <w:rsid w:val="000C2800"/>
    <w:rsid w:val="000C4526"/>
    <w:rsid w:val="000C4677"/>
    <w:rsid w:val="000C781C"/>
    <w:rsid w:val="000D29D2"/>
    <w:rsid w:val="000D5932"/>
    <w:rsid w:val="000D6350"/>
    <w:rsid w:val="000E1D0E"/>
    <w:rsid w:val="000E38BC"/>
    <w:rsid w:val="000E5215"/>
    <w:rsid w:val="000F7528"/>
    <w:rsid w:val="00105435"/>
    <w:rsid w:val="0010634C"/>
    <w:rsid w:val="00107E24"/>
    <w:rsid w:val="001104E3"/>
    <w:rsid w:val="00110E5C"/>
    <w:rsid w:val="001147F7"/>
    <w:rsid w:val="001166BC"/>
    <w:rsid w:val="001169A6"/>
    <w:rsid w:val="001220B7"/>
    <w:rsid w:val="00123FC0"/>
    <w:rsid w:val="00125648"/>
    <w:rsid w:val="00130AD9"/>
    <w:rsid w:val="001377BA"/>
    <w:rsid w:val="00142877"/>
    <w:rsid w:val="00142928"/>
    <w:rsid w:val="00142D07"/>
    <w:rsid w:val="00150607"/>
    <w:rsid w:val="00153151"/>
    <w:rsid w:val="00153997"/>
    <w:rsid w:val="00160074"/>
    <w:rsid w:val="00166F2F"/>
    <w:rsid w:val="00167EFB"/>
    <w:rsid w:val="00170B6C"/>
    <w:rsid w:val="00172B39"/>
    <w:rsid w:val="0017372A"/>
    <w:rsid w:val="0017747B"/>
    <w:rsid w:val="0018098C"/>
    <w:rsid w:val="00186695"/>
    <w:rsid w:val="00191B40"/>
    <w:rsid w:val="00192143"/>
    <w:rsid w:val="00195B84"/>
    <w:rsid w:val="001A11DE"/>
    <w:rsid w:val="001A1545"/>
    <w:rsid w:val="001A4116"/>
    <w:rsid w:val="001A5175"/>
    <w:rsid w:val="001A6F62"/>
    <w:rsid w:val="001A7CF7"/>
    <w:rsid w:val="001B15E9"/>
    <w:rsid w:val="001C1F1B"/>
    <w:rsid w:val="001C2AF1"/>
    <w:rsid w:val="001C4422"/>
    <w:rsid w:val="001C5DA4"/>
    <w:rsid w:val="001D28FE"/>
    <w:rsid w:val="001D3403"/>
    <w:rsid w:val="001D58CF"/>
    <w:rsid w:val="001D6416"/>
    <w:rsid w:val="001D75B4"/>
    <w:rsid w:val="001E0D57"/>
    <w:rsid w:val="001E41B1"/>
    <w:rsid w:val="001E5585"/>
    <w:rsid w:val="001E7917"/>
    <w:rsid w:val="001F3D7C"/>
    <w:rsid w:val="001F4C00"/>
    <w:rsid w:val="001F7389"/>
    <w:rsid w:val="00201635"/>
    <w:rsid w:val="00202EB8"/>
    <w:rsid w:val="00204A61"/>
    <w:rsid w:val="00207220"/>
    <w:rsid w:val="002074EA"/>
    <w:rsid w:val="00212A7A"/>
    <w:rsid w:val="0021303D"/>
    <w:rsid w:val="00215AC4"/>
    <w:rsid w:val="0022185C"/>
    <w:rsid w:val="00223132"/>
    <w:rsid w:val="002235EB"/>
    <w:rsid w:val="00237CF8"/>
    <w:rsid w:val="0024180F"/>
    <w:rsid w:val="0024454C"/>
    <w:rsid w:val="00250CC2"/>
    <w:rsid w:val="00255AA7"/>
    <w:rsid w:val="00256D36"/>
    <w:rsid w:val="00257144"/>
    <w:rsid w:val="00260C76"/>
    <w:rsid w:val="002618C4"/>
    <w:rsid w:val="00265FA8"/>
    <w:rsid w:val="00266402"/>
    <w:rsid w:val="00270ECE"/>
    <w:rsid w:val="00273102"/>
    <w:rsid w:val="00276B6A"/>
    <w:rsid w:val="002810B7"/>
    <w:rsid w:val="00281B4A"/>
    <w:rsid w:val="00281D30"/>
    <w:rsid w:val="0028305B"/>
    <w:rsid w:val="00286BA3"/>
    <w:rsid w:val="00286DC2"/>
    <w:rsid w:val="00292350"/>
    <w:rsid w:val="00292E29"/>
    <w:rsid w:val="00293900"/>
    <w:rsid w:val="002A0C2B"/>
    <w:rsid w:val="002A2AD6"/>
    <w:rsid w:val="002A3F00"/>
    <w:rsid w:val="002A5060"/>
    <w:rsid w:val="002B286E"/>
    <w:rsid w:val="002B3544"/>
    <w:rsid w:val="002B3BEC"/>
    <w:rsid w:val="002B55D4"/>
    <w:rsid w:val="002B6729"/>
    <w:rsid w:val="002B6B8B"/>
    <w:rsid w:val="002B74B1"/>
    <w:rsid w:val="002C021A"/>
    <w:rsid w:val="002C6230"/>
    <w:rsid w:val="002D17D8"/>
    <w:rsid w:val="002D2340"/>
    <w:rsid w:val="002D2D13"/>
    <w:rsid w:val="002D4C8A"/>
    <w:rsid w:val="002D60E5"/>
    <w:rsid w:val="002D6209"/>
    <w:rsid w:val="002E1F7C"/>
    <w:rsid w:val="002E40C3"/>
    <w:rsid w:val="002E4D0B"/>
    <w:rsid w:val="002E687A"/>
    <w:rsid w:val="002F52F0"/>
    <w:rsid w:val="002F53C0"/>
    <w:rsid w:val="002F600B"/>
    <w:rsid w:val="00301388"/>
    <w:rsid w:val="00301639"/>
    <w:rsid w:val="003034CA"/>
    <w:rsid w:val="00304921"/>
    <w:rsid w:val="00305C70"/>
    <w:rsid w:val="00311600"/>
    <w:rsid w:val="00311769"/>
    <w:rsid w:val="0031247A"/>
    <w:rsid w:val="003127EE"/>
    <w:rsid w:val="003173A9"/>
    <w:rsid w:val="00323337"/>
    <w:rsid w:val="0032383B"/>
    <w:rsid w:val="00323E6C"/>
    <w:rsid w:val="00332754"/>
    <w:rsid w:val="00336838"/>
    <w:rsid w:val="00337ABF"/>
    <w:rsid w:val="00341E0B"/>
    <w:rsid w:val="00342A58"/>
    <w:rsid w:val="00351152"/>
    <w:rsid w:val="00362653"/>
    <w:rsid w:val="0036279F"/>
    <w:rsid w:val="0036302F"/>
    <w:rsid w:val="00363585"/>
    <w:rsid w:val="003639B6"/>
    <w:rsid w:val="0036550E"/>
    <w:rsid w:val="00365699"/>
    <w:rsid w:val="003658D6"/>
    <w:rsid w:val="00367FE0"/>
    <w:rsid w:val="0037031F"/>
    <w:rsid w:val="00370733"/>
    <w:rsid w:val="00372FE1"/>
    <w:rsid w:val="00373DEA"/>
    <w:rsid w:val="00381036"/>
    <w:rsid w:val="00381D63"/>
    <w:rsid w:val="003832F9"/>
    <w:rsid w:val="00384A21"/>
    <w:rsid w:val="00387715"/>
    <w:rsid w:val="0039243D"/>
    <w:rsid w:val="00392FD3"/>
    <w:rsid w:val="00393AEF"/>
    <w:rsid w:val="00393E64"/>
    <w:rsid w:val="00396372"/>
    <w:rsid w:val="0039755F"/>
    <w:rsid w:val="003975BB"/>
    <w:rsid w:val="003A1261"/>
    <w:rsid w:val="003A414F"/>
    <w:rsid w:val="003B5293"/>
    <w:rsid w:val="003B579F"/>
    <w:rsid w:val="003B6DF5"/>
    <w:rsid w:val="003C6257"/>
    <w:rsid w:val="003C6E5C"/>
    <w:rsid w:val="003C7F50"/>
    <w:rsid w:val="003D2E59"/>
    <w:rsid w:val="003D3CFC"/>
    <w:rsid w:val="003D7D19"/>
    <w:rsid w:val="003E04C1"/>
    <w:rsid w:val="003E5454"/>
    <w:rsid w:val="003E5E93"/>
    <w:rsid w:val="003F0236"/>
    <w:rsid w:val="003F20E8"/>
    <w:rsid w:val="003F461F"/>
    <w:rsid w:val="003F7101"/>
    <w:rsid w:val="003F727C"/>
    <w:rsid w:val="00400F7B"/>
    <w:rsid w:val="00401313"/>
    <w:rsid w:val="00402946"/>
    <w:rsid w:val="00403552"/>
    <w:rsid w:val="004106DF"/>
    <w:rsid w:val="0041207D"/>
    <w:rsid w:val="004123D4"/>
    <w:rsid w:val="0041299E"/>
    <w:rsid w:val="0041525C"/>
    <w:rsid w:val="0041760B"/>
    <w:rsid w:val="00417EC1"/>
    <w:rsid w:val="004263B8"/>
    <w:rsid w:val="004271FA"/>
    <w:rsid w:val="00433859"/>
    <w:rsid w:val="004347EE"/>
    <w:rsid w:val="00435919"/>
    <w:rsid w:val="00435AF2"/>
    <w:rsid w:val="004420D3"/>
    <w:rsid w:val="004451BF"/>
    <w:rsid w:val="00446646"/>
    <w:rsid w:val="00447C9E"/>
    <w:rsid w:val="0045007B"/>
    <w:rsid w:val="004538D2"/>
    <w:rsid w:val="0046381C"/>
    <w:rsid w:val="00464783"/>
    <w:rsid w:val="00470926"/>
    <w:rsid w:val="00473061"/>
    <w:rsid w:val="00473840"/>
    <w:rsid w:val="00475A30"/>
    <w:rsid w:val="004761F4"/>
    <w:rsid w:val="00480420"/>
    <w:rsid w:val="004844FE"/>
    <w:rsid w:val="00485211"/>
    <w:rsid w:val="00485A99"/>
    <w:rsid w:val="00487DAD"/>
    <w:rsid w:val="00491169"/>
    <w:rsid w:val="00493DFB"/>
    <w:rsid w:val="0049652B"/>
    <w:rsid w:val="004A0C76"/>
    <w:rsid w:val="004A1315"/>
    <w:rsid w:val="004A246F"/>
    <w:rsid w:val="004A3B32"/>
    <w:rsid w:val="004A4F21"/>
    <w:rsid w:val="004A5414"/>
    <w:rsid w:val="004A5FD8"/>
    <w:rsid w:val="004B15C7"/>
    <w:rsid w:val="004B2812"/>
    <w:rsid w:val="004B4498"/>
    <w:rsid w:val="004B69DB"/>
    <w:rsid w:val="004C0C65"/>
    <w:rsid w:val="004C773C"/>
    <w:rsid w:val="004D07A8"/>
    <w:rsid w:val="004D1E35"/>
    <w:rsid w:val="004D3806"/>
    <w:rsid w:val="004D4B6F"/>
    <w:rsid w:val="004D4C92"/>
    <w:rsid w:val="004D5469"/>
    <w:rsid w:val="004D6E65"/>
    <w:rsid w:val="004E0216"/>
    <w:rsid w:val="004E0976"/>
    <w:rsid w:val="004E5332"/>
    <w:rsid w:val="004E5BE7"/>
    <w:rsid w:val="004E79BE"/>
    <w:rsid w:val="004F03D2"/>
    <w:rsid w:val="004F0F6A"/>
    <w:rsid w:val="004F1304"/>
    <w:rsid w:val="004F17DE"/>
    <w:rsid w:val="004F1D67"/>
    <w:rsid w:val="004F632C"/>
    <w:rsid w:val="00502CA5"/>
    <w:rsid w:val="0050363D"/>
    <w:rsid w:val="00510C67"/>
    <w:rsid w:val="005110FD"/>
    <w:rsid w:val="0051269A"/>
    <w:rsid w:val="00517E26"/>
    <w:rsid w:val="00520F66"/>
    <w:rsid w:val="005222ED"/>
    <w:rsid w:val="00523606"/>
    <w:rsid w:val="005240CE"/>
    <w:rsid w:val="0052636C"/>
    <w:rsid w:val="0052639D"/>
    <w:rsid w:val="00532B31"/>
    <w:rsid w:val="00534515"/>
    <w:rsid w:val="005362E0"/>
    <w:rsid w:val="0054157F"/>
    <w:rsid w:val="00541889"/>
    <w:rsid w:val="00542DBE"/>
    <w:rsid w:val="005432B4"/>
    <w:rsid w:val="00546947"/>
    <w:rsid w:val="00556A49"/>
    <w:rsid w:val="005610F2"/>
    <w:rsid w:val="00562094"/>
    <w:rsid w:val="00562451"/>
    <w:rsid w:val="00563572"/>
    <w:rsid w:val="00566462"/>
    <w:rsid w:val="005745DB"/>
    <w:rsid w:val="0057515C"/>
    <w:rsid w:val="0057520D"/>
    <w:rsid w:val="005763F1"/>
    <w:rsid w:val="00580433"/>
    <w:rsid w:val="005804E1"/>
    <w:rsid w:val="00581673"/>
    <w:rsid w:val="00584F33"/>
    <w:rsid w:val="00585988"/>
    <w:rsid w:val="0058605B"/>
    <w:rsid w:val="005872A5"/>
    <w:rsid w:val="00591DE7"/>
    <w:rsid w:val="00592D5F"/>
    <w:rsid w:val="00593987"/>
    <w:rsid w:val="0059636A"/>
    <w:rsid w:val="005A2C8A"/>
    <w:rsid w:val="005A501D"/>
    <w:rsid w:val="005B327B"/>
    <w:rsid w:val="005B63B1"/>
    <w:rsid w:val="005C0C3B"/>
    <w:rsid w:val="005C1C9C"/>
    <w:rsid w:val="005C3BF4"/>
    <w:rsid w:val="005C65CC"/>
    <w:rsid w:val="005D011A"/>
    <w:rsid w:val="005D0425"/>
    <w:rsid w:val="005D2502"/>
    <w:rsid w:val="005D2D19"/>
    <w:rsid w:val="005D7951"/>
    <w:rsid w:val="005E1A3B"/>
    <w:rsid w:val="005E3FB8"/>
    <w:rsid w:val="005E52AA"/>
    <w:rsid w:val="005F0CF5"/>
    <w:rsid w:val="005F2AD3"/>
    <w:rsid w:val="005F3B91"/>
    <w:rsid w:val="005F4A34"/>
    <w:rsid w:val="005F4ECC"/>
    <w:rsid w:val="00600850"/>
    <w:rsid w:val="00602341"/>
    <w:rsid w:val="0060365A"/>
    <w:rsid w:val="00604771"/>
    <w:rsid w:val="00604EDF"/>
    <w:rsid w:val="0060552C"/>
    <w:rsid w:val="006106B8"/>
    <w:rsid w:val="006108C7"/>
    <w:rsid w:val="00611B13"/>
    <w:rsid w:val="00615C5B"/>
    <w:rsid w:val="006166B6"/>
    <w:rsid w:val="0062123B"/>
    <w:rsid w:val="00621BEF"/>
    <w:rsid w:val="00624240"/>
    <w:rsid w:val="00627C51"/>
    <w:rsid w:val="006375F1"/>
    <w:rsid w:val="00641321"/>
    <w:rsid w:val="00643A3F"/>
    <w:rsid w:val="006456B0"/>
    <w:rsid w:val="00647883"/>
    <w:rsid w:val="00647F6D"/>
    <w:rsid w:val="0065081E"/>
    <w:rsid w:val="00652331"/>
    <w:rsid w:val="0065440F"/>
    <w:rsid w:val="00655F42"/>
    <w:rsid w:val="00662C66"/>
    <w:rsid w:val="00666567"/>
    <w:rsid w:val="00670005"/>
    <w:rsid w:val="00675806"/>
    <w:rsid w:val="00681D5E"/>
    <w:rsid w:val="006864EE"/>
    <w:rsid w:val="00687189"/>
    <w:rsid w:val="00690669"/>
    <w:rsid w:val="0069134E"/>
    <w:rsid w:val="0069277E"/>
    <w:rsid w:val="00692E78"/>
    <w:rsid w:val="00694F4B"/>
    <w:rsid w:val="006953E2"/>
    <w:rsid w:val="00695458"/>
    <w:rsid w:val="006961DE"/>
    <w:rsid w:val="00697ACD"/>
    <w:rsid w:val="006A0FAF"/>
    <w:rsid w:val="006A5D6F"/>
    <w:rsid w:val="006A6530"/>
    <w:rsid w:val="006B3BA8"/>
    <w:rsid w:val="006B457E"/>
    <w:rsid w:val="006C6FE9"/>
    <w:rsid w:val="006D02B5"/>
    <w:rsid w:val="006D1ABC"/>
    <w:rsid w:val="006D3EEA"/>
    <w:rsid w:val="006D4B9B"/>
    <w:rsid w:val="006D6991"/>
    <w:rsid w:val="006E04BC"/>
    <w:rsid w:val="006E2DE7"/>
    <w:rsid w:val="006E5110"/>
    <w:rsid w:val="006F1E06"/>
    <w:rsid w:val="006F46DA"/>
    <w:rsid w:val="006F604A"/>
    <w:rsid w:val="007044AC"/>
    <w:rsid w:val="007147D7"/>
    <w:rsid w:val="007172A6"/>
    <w:rsid w:val="00717C4C"/>
    <w:rsid w:val="007210C8"/>
    <w:rsid w:val="007218AA"/>
    <w:rsid w:val="00721FF8"/>
    <w:rsid w:val="007227AE"/>
    <w:rsid w:val="007236BA"/>
    <w:rsid w:val="007250A0"/>
    <w:rsid w:val="00727DBB"/>
    <w:rsid w:val="007327BE"/>
    <w:rsid w:val="0073289D"/>
    <w:rsid w:val="00742F7B"/>
    <w:rsid w:val="00746845"/>
    <w:rsid w:val="00756D34"/>
    <w:rsid w:val="00760821"/>
    <w:rsid w:val="0076454B"/>
    <w:rsid w:val="00770AD2"/>
    <w:rsid w:val="00774AEB"/>
    <w:rsid w:val="00776F7E"/>
    <w:rsid w:val="00784F9D"/>
    <w:rsid w:val="007861A5"/>
    <w:rsid w:val="00790C7F"/>
    <w:rsid w:val="00791126"/>
    <w:rsid w:val="007A0872"/>
    <w:rsid w:val="007A0CF2"/>
    <w:rsid w:val="007A501C"/>
    <w:rsid w:val="007A5CA6"/>
    <w:rsid w:val="007A70EF"/>
    <w:rsid w:val="007B12DD"/>
    <w:rsid w:val="007B1329"/>
    <w:rsid w:val="007C1916"/>
    <w:rsid w:val="007C499B"/>
    <w:rsid w:val="007D1F93"/>
    <w:rsid w:val="007D4C0F"/>
    <w:rsid w:val="007E32CD"/>
    <w:rsid w:val="007E62AC"/>
    <w:rsid w:val="007E778F"/>
    <w:rsid w:val="007F0913"/>
    <w:rsid w:val="007F1BE7"/>
    <w:rsid w:val="007F2158"/>
    <w:rsid w:val="007F35A4"/>
    <w:rsid w:val="007F3B72"/>
    <w:rsid w:val="007F5CAD"/>
    <w:rsid w:val="007F7DD8"/>
    <w:rsid w:val="0080155C"/>
    <w:rsid w:val="00801840"/>
    <w:rsid w:val="00804778"/>
    <w:rsid w:val="00805F60"/>
    <w:rsid w:val="00805FA0"/>
    <w:rsid w:val="008071DD"/>
    <w:rsid w:val="00811E35"/>
    <w:rsid w:val="008175A5"/>
    <w:rsid w:val="00820098"/>
    <w:rsid w:val="0082045D"/>
    <w:rsid w:val="008252C2"/>
    <w:rsid w:val="0082760B"/>
    <w:rsid w:val="00834C3B"/>
    <w:rsid w:val="00841D2C"/>
    <w:rsid w:val="0084235F"/>
    <w:rsid w:val="00844EF6"/>
    <w:rsid w:val="008518A8"/>
    <w:rsid w:val="008520D2"/>
    <w:rsid w:val="00853622"/>
    <w:rsid w:val="00854852"/>
    <w:rsid w:val="00865251"/>
    <w:rsid w:val="00875654"/>
    <w:rsid w:val="00880D9C"/>
    <w:rsid w:val="00882BBB"/>
    <w:rsid w:val="00882C7A"/>
    <w:rsid w:val="00885B7E"/>
    <w:rsid w:val="0089373B"/>
    <w:rsid w:val="00894A4B"/>
    <w:rsid w:val="00896691"/>
    <w:rsid w:val="008A00E1"/>
    <w:rsid w:val="008A1B87"/>
    <w:rsid w:val="008A5848"/>
    <w:rsid w:val="008A71AD"/>
    <w:rsid w:val="008A7B1F"/>
    <w:rsid w:val="008B123B"/>
    <w:rsid w:val="008B5026"/>
    <w:rsid w:val="008C0733"/>
    <w:rsid w:val="008C3CA9"/>
    <w:rsid w:val="008C4F38"/>
    <w:rsid w:val="008C50AB"/>
    <w:rsid w:val="008C5C92"/>
    <w:rsid w:val="008D5249"/>
    <w:rsid w:val="008D55C3"/>
    <w:rsid w:val="008D71D8"/>
    <w:rsid w:val="008D781E"/>
    <w:rsid w:val="008E242F"/>
    <w:rsid w:val="008E3B62"/>
    <w:rsid w:val="008E3BCE"/>
    <w:rsid w:val="008E619B"/>
    <w:rsid w:val="008F043F"/>
    <w:rsid w:val="008F1B3C"/>
    <w:rsid w:val="008F6218"/>
    <w:rsid w:val="008F7A26"/>
    <w:rsid w:val="0090181A"/>
    <w:rsid w:val="00910C85"/>
    <w:rsid w:val="00915A09"/>
    <w:rsid w:val="00920977"/>
    <w:rsid w:val="00920B5B"/>
    <w:rsid w:val="00924FEB"/>
    <w:rsid w:val="0092521D"/>
    <w:rsid w:val="0092743E"/>
    <w:rsid w:val="00930FCF"/>
    <w:rsid w:val="00932388"/>
    <w:rsid w:val="00935F91"/>
    <w:rsid w:val="0093655E"/>
    <w:rsid w:val="00937688"/>
    <w:rsid w:val="0094039C"/>
    <w:rsid w:val="009442F4"/>
    <w:rsid w:val="00945EE2"/>
    <w:rsid w:val="00952A44"/>
    <w:rsid w:val="00954886"/>
    <w:rsid w:val="00956D70"/>
    <w:rsid w:val="00957407"/>
    <w:rsid w:val="0096063A"/>
    <w:rsid w:val="00970B0A"/>
    <w:rsid w:val="00971D14"/>
    <w:rsid w:val="009727E6"/>
    <w:rsid w:val="009728D7"/>
    <w:rsid w:val="0097497B"/>
    <w:rsid w:val="00975052"/>
    <w:rsid w:val="009809A9"/>
    <w:rsid w:val="00980CEF"/>
    <w:rsid w:val="009837FE"/>
    <w:rsid w:val="009918F8"/>
    <w:rsid w:val="00995A8F"/>
    <w:rsid w:val="00995C55"/>
    <w:rsid w:val="00996DA4"/>
    <w:rsid w:val="00997E1E"/>
    <w:rsid w:val="009A1F75"/>
    <w:rsid w:val="009A6134"/>
    <w:rsid w:val="009A6583"/>
    <w:rsid w:val="009A68A5"/>
    <w:rsid w:val="009B2B4F"/>
    <w:rsid w:val="009B3A88"/>
    <w:rsid w:val="009B42A5"/>
    <w:rsid w:val="009B55F7"/>
    <w:rsid w:val="009B5B1C"/>
    <w:rsid w:val="009B6848"/>
    <w:rsid w:val="009B6B0F"/>
    <w:rsid w:val="009C0069"/>
    <w:rsid w:val="009C16A1"/>
    <w:rsid w:val="009C2155"/>
    <w:rsid w:val="009C22C3"/>
    <w:rsid w:val="009C23AC"/>
    <w:rsid w:val="009C3C3B"/>
    <w:rsid w:val="009C633F"/>
    <w:rsid w:val="009C6487"/>
    <w:rsid w:val="009C68D1"/>
    <w:rsid w:val="009C6D07"/>
    <w:rsid w:val="009D0D08"/>
    <w:rsid w:val="009D1B97"/>
    <w:rsid w:val="009D2A2F"/>
    <w:rsid w:val="009D6F51"/>
    <w:rsid w:val="009D7CA5"/>
    <w:rsid w:val="009E1E7B"/>
    <w:rsid w:val="009E5AF5"/>
    <w:rsid w:val="009E6849"/>
    <w:rsid w:val="009F3319"/>
    <w:rsid w:val="009F490F"/>
    <w:rsid w:val="009F7B22"/>
    <w:rsid w:val="00A00BA4"/>
    <w:rsid w:val="00A0113A"/>
    <w:rsid w:val="00A04EA0"/>
    <w:rsid w:val="00A071A5"/>
    <w:rsid w:val="00A07E6E"/>
    <w:rsid w:val="00A118C5"/>
    <w:rsid w:val="00A15BB4"/>
    <w:rsid w:val="00A1605C"/>
    <w:rsid w:val="00A16E2D"/>
    <w:rsid w:val="00A260BF"/>
    <w:rsid w:val="00A320FC"/>
    <w:rsid w:val="00A33F27"/>
    <w:rsid w:val="00A36F66"/>
    <w:rsid w:val="00A4017E"/>
    <w:rsid w:val="00A42FC4"/>
    <w:rsid w:val="00A446A5"/>
    <w:rsid w:val="00A47C8D"/>
    <w:rsid w:val="00A521A4"/>
    <w:rsid w:val="00A5361F"/>
    <w:rsid w:val="00A563D5"/>
    <w:rsid w:val="00A60B97"/>
    <w:rsid w:val="00A619B5"/>
    <w:rsid w:val="00A622CD"/>
    <w:rsid w:val="00A62B9E"/>
    <w:rsid w:val="00A62CB7"/>
    <w:rsid w:val="00A6410D"/>
    <w:rsid w:val="00A64411"/>
    <w:rsid w:val="00A67523"/>
    <w:rsid w:val="00A67919"/>
    <w:rsid w:val="00A74792"/>
    <w:rsid w:val="00A74F6D"/>
    <w:rsid w:val="00A759C0"/>
    <w:rsid w:val="00A826FD"/>
    <w:rsid w:val="00A844F5"/>
    <w:rsid w:val="00A860B8"/>
    <w:rsid w:val="00A87AE5"/>
    <w:rsid w:val="00A91281"/>
    <w:rsid w:val="00A92E40"/>
    <w:rsid w:val="00A92EA9"/>
    <w:rsid w:val="00AA1807"/>
    <w:rsid w:val="00AA1D97"/>
    <w:rsid w:val="00AA2925"/>
    <w:rsid w:val="00AA6DB0"/>
    <w:rsid w:val="00AA755C"/>
    <w:rsid w:val="00AB1170"/>
    <w:rsid w:val="00AB1270"/>
    <w:rsid w:val="00AB485A"/>
    <w:rsid w:val="00AC0070"/>
    <w:rsid w:val="00AC08BC"/>
    <w:rsid w:val="00AC4205"/>
    <w:rsid w:val="00AC43EE"/>
    <w:rsid w:val="00AC7C36"/>
    <w:rsid w:val="00AC7F37"/>
    <w:rsid w:val="00AD00D8"/>
    <w:rsid w:val="00AD0238"/>
    <w:rsid w:val="00AD16B5"/>
    <w:rsid w:val="00AD184B"/>
    <w:rsid w:val="00AD1E06"/>
    <w:rsid w:val="00AD3F98"/>
    <w:rsid w:val="00AD597A"/>
    <w:rsid w:val="00AD728D"/>
    <w:rsid w:val="00AD7376"/>
    <w:rsid w:val="00AE1A45"/>
    <w:rsid w:val="00AE2B8F"/>
    <w:rsid w:val="00AE3BF2"/>
    <w:rsid w:val="00AE6DFF"/>
    <w:rsid w:val="00AF13B1"/>
    <w:rsid w:val="00AF1493"/>
    <w:rsid w:val="00AF1B54"/>
    <w:rsid w:val="00B05BD8"/>
    <w:rsid w:val="00B12F40"/>
    <w:rsid w:val="00B133DE"/>
    <w:rsid w:val="00B206ED"/>
    <w:rsid w:val="00B252CF"/>
    <w:rsid w:val="00B26A65"/>
    <w:rsid w:val="00B32473"/>
    <w:rsid w:val="00B33291"/>
    <w:rsid w:val="00B33CCE"/>
    <w:rsid w:val="00B37D2C"/>
    <w:rsid w:val="00B51695"/>
    <w:rsid w:val="00B52165"/>
    <w:rsid w:val="00B544FC"/>
    <w:rsid w:val="00B547CB"/>
    <w:rsid w:val="00B61FCB"/>
    <w:rsid w:val="00B620E7"/>
    <w:rsid w:val="00B64402"/>
    <w:rsid w:val="00B651AC"/>
    <w:rsid w:val="00B653CC"/>
    <w:rsid w:val="00B678F9"/>
    <w:rsid w:val="00B7038C"/>
    <w:rsid w:val="00B72776"/>
    <w:rsid w:val="00B77125"/>
    <w:rsid w:val="00B86B47"/>
    <w:rsid w:val="00B872B5"/>
    <w:rsid w:val="00B9444A"/>
    <w:rsid w:val="00B95581"/>
    <w:rsid w:val="00B963C1"/>
    <w:rsid w:val="00B97DBB"/>
    <w:rsid w:val="00BA58EC"/>
    <w:rsid w:val="00BB429B"/>
    <w:rsid w:val="00BB643C"/>
    <w:rsid w:val="00BC0334"/>
    <w:rsid w:val="00BC2246"/>
    <w:rsid w:val="00BC2430"/>
    <w:rsid w:val="00BC54C9"/>
    <w:rsid w:val="00BC6F82"/>
    <w:rsid w:val="00BD397B"/>
    <w:rsid w:val="00BD5B76"/>
    <w:rsid w:val="00BE3DBD"/>
    <w:rsid w:val="00BE4880"/>
    <w:rsid w:val="00BE6594"/>
    <w:rsid w:val="00BF1BEA"/>
    <w:rsid w:val="00BF4266"/>
    <w:rsid w:val="00C0188C"/>
    <w:rsid w:val="00C01D64"/>
    <w:rsid w:val="00C0331A"/>
    <w:rsid w:val="00C05C33"/>
    <w:rsid w:val="00C10ED0"/>
    <w:rsid w:val="00C11382"/>
    <w:rsid w:val="00C120A3"/>
    <w:rsid w:val="00C1399A"/>
    <w:rsid w:val="00C142A9"/>
    <w:rsid w:val="00C17843"/>
    <w:rsid w:val="00C20320"/>
    <w:rsid w:val="00C20731"/>
    <w:rsid w:val="00C23177"/>
    <w:rsid w:val="00C2327F"/>
    <w:rsid w:val="00C240A0"/>
    <w:rsid w:val="00C24136"/>
    <w:rsid w:val="00C25430"/>
    <w:rsid w:val="00C2619D"/>
    <w:rsid w:val="00C300AE"/>
    <w:rsid w:val="00C31B40"/>
    <w:rsid w:val="00C32309"/>
    <w:rsid w:val="00C36761"/>
    <w:rsid w:val="00C378BA"/>
    <w:rsid w:val="00C403B2"/>
    <w:rsid w:val="00C43391"/>
    <w:rsid w:val="00C44320"/>
    <w:rsid w:val="00C4492B"/>
    <w:rsid w:val="00C5157B"/>
    <w:rsid w:val="00C52A80"/>
    <w:rsid w:val="00C56DAB"/>
    <w:rsid w:val="00C602B7"/>
    <w:rsid w:val="00C605BC"/>
    <w:rsid w:val="00C64C77"/>
    <w:rsid w:val="00C67C07"/>
    <w:rsid w:val="00C704F8"/>
    <w:rsid w:val="00C746D3"/>
    <w:rsid w:val="00C75CD4"/>
    <w:rsid w:val="00C7602C"/>
    <w:rsid w:val="00C77250"/>
    <w:rsid w:val="00C77C0D"/>
    <w:rsid w:val="00C802DB"/>
    <w:rsid w:val="00C83EAC"/>
    <w:rsid w:val="00C85078"/>
    <w:rsid w:val="00C91F65"/>
    <w:rsid w:val="00C959EB"/>
    <w:rsid w:val="00C96A1C"/>
    <w:rsid w:val="00CA2696"/>
    <w:rsid w:val="00CA2F16"/>
    <w:rsid w:val="00CA3A56"/>
    <w:rsid w:val="00CA7C3E"/>
    <w:rsid w:val="00CB4A36"/>
    <w:rsid w:val="00CC09BA"/>
    <w:rsid w:val="00CC20D1"/>
    <w:rsid w:val="00CC50FA"/>
    <w:rsid w:val="00CD2A95"/>
    <w:rsid w:val="00CD56FD"/>
    <w:rsid w:val="00CD5AD0"/>
    <w:rsid w:val="00CF247F"/>
    <w:rsid w:val="00D00C65"/>
    <w:rsid w:val="00D01D35"/>
    <w:rsid w:val="00D13F51"/>
    <w:rsid w:val="00D15AE5"/>
    <w:rsid w:val="00D20553"/>
    <w:rsid w:val="00D20554"/>
    <w:rsid w:val="00D31BB5"/>
    <w:rsid w:val="00D41695"/>
    <w:rsid w:val="00D4193F"/>
    <w:rsid w:val="00D43438"/>
    <w:rsid w:val="00D46AAF"/>
    <w:rsid w:val="00D55A64"/>
    <w:rsid w:val="00D57FE6"/>
    <w:rsid w:val="00D646B2"/>
    <w:rsid w:val="00D67A25"/>
    <w:rsid w:val="00D7043B"/>
    <w:rsid w:val="00D71447"/>
    <w:rsid w:val="00D72834"/>
    <w:rsid w:val="00D7381D"/>
    <w:rsid w:val="00D756D5"/>
    <w:rsid w:val="00D76CB3"/>
    <w:rsid w:val="00D77B9D"/>
    <w:rsid w:val="00D8677D"/>
    <w:rsid w:val="00D92EBF"/>
    <w:rsid w:val="00D94969"/>
    <w:rsid w:val="00D9524B"/>
    <w:rsid w:val="00D96F47"/>
    <w:rsid w:val="00DA0D57"/>
    <w:rsid w:val="00DA1597"/>
    <w:rsid w:val="00DA33A7"/>
    <w:rsid w:val="00DA43D0"/>
    <w:rsid w:val="00DA5293"/>
    <w:rsid w:val="00DA710E"/>
    <w:rsid w:val="00DB27CA"/>
    <w:rsid w:val="00DB7569"/>
    <w:rsid w:val="00DC1074"/>
    <w:rsid w:val="00DC3BE0"/>
    <w:rsid w:val="00DC472E"/>
    <w:rsid w:val="00DD14C9"/>
    <w:rsid w:val="00DD412C"/>
    <w:rsid w:val="00DD6863"/>
    <w:rsid w:val="00DE348D"/>
    <w:rsid w:val="00DE7D79"/>
    <w:rsid w:val="00DF353C"/>
    <w:rsid w:val="00DF3969"/>
    <w:rsid w:val="00DF605A"/>
    <w:rsid w:val="00DF6C27"/>
    <w:rsid w:val="00E07BB8"/>
    <w:rsid w:val="00E17B69"/>
    <w:rsid w:val="00E26083"/>
    <w:rsid w:val="00E3075A"/>
    <w:rsid w:val="00E360BE"/>
    <w:rsid w:val="00E3731C"/>
    <w:rsid w:val="00E3734A"/>
    <w:rsid w:val="00E417FF"/>
    <w:rsid w:val="00E4284B"/>
    <w:rsid w:val="00E4338A"/>
    <w:rsid w:val="00E444EA"/>
    <w:rsid w:val="00E5087C"/>
    <w:rsid w:val="00E50D5A"/>
    <w:rsid w:val="00E50E37"/>
    <w:rsid w:val="00E517BD"/>
    <w:rsid w:val="00E51CE9"/>
    <w:rsid w:val="00E61B7C"/>
    <w:rsid w:val="00E62F73"/>
    <w:rsid w:val="00E656B0"/>
    <w:rsid w:val="00E71287"/>
    <w:rsid w:val="00E75B72"/>
    <w:rsid w:val="00E75CF5"/>
    <w:rsid w:val="00E76CBF"/>
    <w:rsid w:val="00E8524C"/>
    <w:rsid w:val="00E8761B"/>
    <w:rsid w:val="00E876B7"/>
    <w:rsid w:val="00E9380A"/>
    <w:rsid w:val="00EA08D6"/>
    <w:rsid w:val="00EB2D0E"/>
    <w:rsid w:val="00EB6D5E"/>
    <w:rsid w:val="00EB6E4A"/>
    <w:rsid w:val="00EC4907"/>
    <w:rsid w:val="00ED0312"/>
    <w:rsid w:val="00ED3D01"/>
    <w:rsid w:val="00ED42C9"/>
    <w:rsid w:val="00EE0534"/>
    <w:rsid w:val="00EE1D52"/>
    <w:rsid w:val="00EE3315"/>
    <w:rsid w:val="00EE66BF"/>
    <w:rsid w:val="00EE69F9"/>
    <w:rsid w:val="00EE725F"/>
    <w:rsid w:val="00EF1617"/>
    <w:rsid w:val="00EF219A"/>
    <w:rsid w:val="00EF3003"/>
    <w:rsid w:val="00EF5A3B"/>
    <w:rsid w:val="00F01200"/>
    <w:rsid w:val="00F10EBC"/>
    <w:rsid w:val="00F125E6"/>
    <w:rsid w:val="00F13074"/>
    <w:rsid w:val="00F13E42"/>
    <w:rsid w:val="00F17002"/>
    <w:rsid w:val="00F17874"/>
    <w:rsid w:val="00F17CD9"/>
    <w:rsid w:val="00F248CD"/>
    <w:rsid w:val="00F26A29"/>
    <w:rsid w:val="00F271A0"/>
    <w:rsid w:val="00F310AC"/>
    <w:rsid w:val="00F34302"/>
    <w:rsid w:val="00F35E4B"/>
    <w:rsid w:val="00F363B7"/>
    <w:rsid w:val="00F4203D"/>
    <w:rsid w:val="00F46A3A"/>
    <w:rsid w:val="00F47987"/>
    <w:rsid w:val="00F50E91"/>
    <w:rsid w:val="00F55D99"/>
    <w:rsid w:val="00F56367"/>
    <w:rsid w:val="00F563FA"/>
    <w:rsid w:val="00F57273"/>
    <w:rsid w:val="00F653C9"/>
    <w:rsid w:val="00F6544A"/>
    <w:rsid w:val="00F663A5"/>
    <w:rsid w:val="00F6733D"/>
    <w:rsid w:val="00F6766B"/>
    <w:rsid w:val="00F82079"/>
    <w:rsid w:val="00F83CB6"/>
    <w:rsid w:val="00F85F8E"/>
    <w:rsid w:val="00F907AF"/>
    <w:rsid w:val="00F91050"/>
    <w:rsid w:val="00F9187D"/>
    <w:rsid w:val="00F922DF"/>
    <w:rsid w:val="00F939AE"/>
    <w:rsid w:val="00FA028F"/>
    <w:rsid w:val="00FA2191"/>
    <w:rsid w:val="00FA2EAE"/>
    <w:rsid w:val="00FA4A98"/>
    <w:rsid w:val="00FA4BB7"/>
    <w:rsid w:val="00FA5171"/>
    <w:rsid w:val="00FB3845"/>
    <w:rsid w:val="00FB3C0C"/>
    <w:rsid w:val="00FB61E5"/>
    <w:rsid w:val="00FC240F"/>
    <w:rsid w:val="00FC2DAE"/>
    <w:rsid w:val="00FC2E00"/>
    <w:rsid w:val="00FD40B1"/>
    <w:rsid w:val="00FD4934"/>
    <w:rsid w:val="00FE0ABE"/>
    <w:rsid w:val="00FE3EBC"/>
    <w:rsid w:val="00FE565E"/>
    <w:rsid w:val="00FF0F89"/>
    <w:rsid w:val="00FF227B"/>
    <w:rsid w:val="00FF4578"/>
    <w:rsid w:val="00FF5358"/>
    <w:rsid w:val="05BC0D1B"/>
    <w:rsid w:val="074A2BFB"/>
    <w:rsid w:val="08827495"/>
    <w:rsid w:val="091C3F93"/>
    <w:rsid w:val="0B5F4557"/>
    <w:rsid w:val="10053851"/>
    <w:rsid w:val="13213821"/>
    <w:rsid w:val="19412FD7"/>
    <w:rsid w:val="1A4A6E0F"/>
    <w:rsid w:val="1A773B11"/>
    <w:rsid w:val="1C046B70"/>
    <w:rsid w:val="1C862490"/>
    <w:rsid w:val="1D83787A"/>
    <w:rsid w:val="250E71F9"/>
    <w:rsid w:val="2E074797"/>
    <w:rsid w:val="2E9E3F03"/>
    <w:rsid w:val="325D479F"/>
    <w:rsid w:val="36F07690"/>
    <w:rsid w:val="37DE1295"/>
    <w:rsid w:val="39403FE6"/>
    <w:rsid w:val="3D6D7908"/>
    <w:rsid w:val="3E236CE4"/>
    <w:rsid w:val="41090EB7"/>
    <w:rsid w:val="416854F8"/>
    <w:rsid w:val="431F4917"/>
    <w:rsid w:val="45B96ED1"/>
    <w:rsid w:val="45E07417"/>
    <w:rsid w:val="46F340C7"/>
    <w:rsid w:val="48062871"/>
    <w:rsid w:val="49E84347"/>
    <w:rsid w:val="4ACF07EB"/>
    <w:rsid w:val="4B2355C7"/>
    <w:rsid w:val="4F747BF1"/>
    <w:rsid w:val="54FC1887"/>
    <w:rsid w:val="55891A24"/>
    <w:rsid w:val="581D494D"/>
    <w:rsid w:val="5F5E01B9"/>
    <w:rsid w:val="635C3BCE"/>
    <w:rsid w:val="65F23DB5"/>
    <w:rsid w:val="66211A7C"/>
    <w:rsid w:val="67740C6E"/>
    <w:rsid w:val="68834E40"/>
    <w:rsid w:val="6DE27B31"/>
    <w:rsid w:val="705F4C17"/>
    <w:rsid w:val="715E4D8D"/>
    <w:rsid w:val="728C2F5A"/>
    <w:rsid w:val="75301FA3"/>
    <w:rsid w:val="79BD0BE4"/>
    <w:rsid w:val="7F4E3B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0" w:semiHidden="0" w:name="endnote reference"/>
    <w:lsdException w:qFormat="1" w:uiPriority="0" w:semiHidden="0"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qFormat="1" w:unhideWhenUsed="0"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4"/>
    <w:next w:val="1"/>
    <w:link w:val="61"/>
    <w:qFormat/>
    <w:uiPriority w:val="0"/>
    <w:pPr>
      <w:widowControl w:val="0"/>
      <w:numPr>
        <w:ilvl w:val="0"/>
        <w:numId w:val="1"/>
      </w:numPr>
      <w:spacing w:line="480" w:lineRule="auto"/>
      <w:ind w:firstLineChars="0"/>
      <w:contextualSpacing/>
      <w:jc w:val="both"/>
      <w:outlineLvl w:val="0"/>
    </w:pPr>
    <w:rPr>
      <w:rFonts w:asciiTheme="majorEastAsia" w:hAnsiTheme="majorEastAsia" w:eastAsiaTheme="majorEastAsia"/>
      <w:kern w:val="2"/>
      <w:sz w:val="24"/>
      <w:szCs w:val="24"/>
    </w:rPr>
  </w:style>
  <w:style w:type="paragraph" w:styleId="2">
    <w:name w:val="heading 2"/>
    <w:basedOn w:val="3"/>
    <w:next w:val="1"/>
    <w:link w:val="62"/>
    <w:qFormat/>
    <w:uiPriority w:val="1"/>
    <w:pPr>
      <w:numPr>
        <w:ilvl w:val="0"/>
        <w:numId w:val="0"/>
      </w:numPr>
      <w:outlineLvl w:val="1"/>
    </w:pPr>
  </w:style>
  <w:style w:type="paragraph" w:styleId="5">
    <w:name w:val="heading 3"/>
    <w:basedOn w:val="2"/>
    <w:next w:val="1"/>
    <w:link w:val="63"/>
    <w:qFormat/>
    <w:uiPriority w:val="0"/>
    <w:pPr>
      <w:numPr>
        <w:ilvl w:val="2"/>
      </w:numPr>
      <w:spacing w:line="240" w:lineRule="auto"/>
      <w:outlineLvl w:val="2"/>
    </w:pPr>
    <w:rPr>
      <w:rFonts w:asciiTheme="minorEastAsia" w:hAnsiTheme="minorEastAsia" w:eastAsiaTheme="minorEastAsia"/>
      <w:b/>
    </w:rPr>
  </w:style>
  <w:style w:type="paragraph" w:styleId="6">
    <w:name w:val="heading 4"/>
    <w:basedOn w:val="5"/>
    <w:next w:val="1"/>
    <w:link w:val="64"/>
    <w:qFormat/>
    <w:uiPriority w:val="0"/>
    <w:pPr>
      <w:numPr>
        <w:ilvl w:val="3"/>
      </w:numPr>
      <w:outlineLvl w:val="3"/>
    </w:pPr>
    <w:rPr>
      <w:b w:val="0"/>
    </w:rPr>
  </w:style>
  <w:style w:type="paragraph" w:styleId="7">
    <w:name w:val="heading 5"/>
    <w:basedOn w:val="1"/>
    <w:next w:val="1"/>
    <w:link w:val="68"/>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76"/>
    <w:qFormat/>
    <w:uiPriority w:val="0"/>
    <w:pPr>
      <w:keepNext/>
      <w:keepLines/>
      <w:widowControl w:val="0"/>
      <w:tabs>
        <w:tab w:val="left" w:pos="3260"/>
      </w:tabs>
      <w:spacing w:before="240" w:after="64" w:line="320" w:lineRule="auto"/>
      <w:ind w:firstLine="284"/>
      <w:jc w:val="both"/>
      <w:outlineLvl w:val="5"/>
    </w:pPr>
    <w:rPr>
      <w:rFonts w:ascii="Arial" w:hAnsi="Arial" w:eastAsia="黑体"/>
      <w:b/>
      <w:bCs/>
      <w:kern w:val="2"/>
      <w:sz w:val="24"/>
      <w:szCs w:val="24"/>
    </w:rPr>
  </w:style>
  <w:style w:type="paragraph" w:styleId="9">
    <w:name w:val="heading 7"/>
    <w:basedOn w:val="1"/>
    <w:next w:val="1"/>
    <w:link w:val="77"/>
    <w:qFormat/>
    <w:uiPriority w:val="0"/>
    <w:pPr>
      <w:keepNext/>
      <w:keepLines/>
      <w:widowControl w:val="0"/>
      <w:tabs>
        <w:tab w:val="left" w:pos="0"/>
      </w:tabs>
      <w:spacing w:before="240" w:after="64" w:line="320" w:lineRule="auto"/>
      <w:ind w:left="100" w:leftChars="100" w:right="100" w:rightChars="100" w:firstLine="200" w:firstLineChars="200"/>
      <w:jc w:val="both"/>
      <w:outlineLvl w:val="6"/>
    </w:pPr>
    <w:rPr>
      <w:b/>
      <w:bCs/>
      <w:kern w:val="2"/>
      <w:sz w:val="24"/>
      <w:szCs w:val="24"/>
    </w:rPr>
  </w:style>
  <w:style w:type="paragraph" w:styleId="10">
    <w:name w:val="heading 8"/>
    <w:basedOn w:val="1"/>
    <w:next w:val="1"/>
    <w:link w:val="78"/>
    <w:qFormat/>
    <w:uiPriority w:val="0"/>
    <w:pPr>
      <w:keepNext/>
      <w:keepLines/>
      <w:widowControl w:val="0"/>
      <w:tabs>
        <w:tab w:val="left" w:pos="0"/>
      </w:tabs>
      <w:spacing w:before="240" w:after="64" w:line="320" w:lineRule="auto"/>
      <w:ind w:left="100" w:leftChars="100" w:right="100" w:rightChars="100" w:firstLine="200" w:firstLineChars="200"/>
      <w:jc w:val="both"/>
      <w:outlineLvl w:val="7"/>
    </w:pPr>
    <w:rPr>
      <w:rFonts w:ascii="Arial" w:hAnsi="Arial" w:eastAsia="黑体"/>
      <w:kern w:val="2"/>
      <w:sz w:val="24"/>
      <w:szCs w:val="24"/>
    </w:rPr>
  </w:style>
  <w:style w:type="paragraph" w:styleId="11">
    <w:name w:val="heading 9"/>
    <w:basedOn w:val="1"/>
    <w:next w:val="1"/>
    <w:link w:val="79"/>
    <w:qFormat/>
    <w:uiPriority w:val="0"/>
    <w:pPr>
      <w:keepNext/>
      <w:keepLines/>
      <w:widowControl w:val="0"/>
      <w:tabs>
        <w:tab w:val="left" w:pos="0"/>
      </w:tabs>
      <w:spacing w:before="240" w:after="64" w:line="320" w:lineRule="auto"/>
      <w:ind w:left="100" w:leftChars="100" w:right="100" w:rightChars="100" w:firstLine="200" w:firstLineChars="200"/>
      <w:jc w:val="both"/>
      <w:outlineLvl w:val="8"/>
    </w:pPr>
    <w:rPr>
      <w:rFonts w:ascii="Arial" w:hAnsi="Arial" w:eastAsia="黑体"/>
      <w:kern w:val="2"/>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styleId="12">
    <w:name w:val="toc 7"/>
    <w:basedOn w:val="1"/>
    <w:next w:val="1"/>
    <w:qFormat/>
    <w:uiPriority w:val="0"/>
    <w:pPr>
      <w:widowControl w:val="0"/>
      <w:ind w:left="1440"/>
    </w:pPr>
    <w:rPr>
      <w:sz w:val="18"/>
      <w:szCs w:val="18"/>
    </w:rPr>
  </w:style>
  <w:style w:type="paragraph" w:styleId="13">
    <w:name w:val="Note Heading"/>
    <w:basedOn w:val="1"/>
    <w:next w:val="1"/>
    <w:link w:val="131"/>
    <w:qFormat/>
    <w:uiPriority w:val="0"/>
    <w:pPr>
      <w:widowControl w:val="0"/>
      <w:jc w:val="center"/>
    </w:pPr>
    <w:rPr>
      <w:rFonts w:ascii="宋体" w:hAnsi="宋体"/>
      <w:sz w:val="24"/>
      <w:szCs w:val="24"/>
    </w:rPr>
  </w:style>
  <w:style w:type="paragraph" w:styleId="14">
    <w:name w:val="Normal Indent"/>
    <w:basedOn w:val="1"/>
    <w:link w:val="113"/>
    <w:qFormat/>
    <w:uiPriority w:val="0"/>
    <w:pPr>
      <w:widowControl w:val="0"/>
      <w:ind w:firstLine="420" w:firstLineChars="200"/>
      <w:jc w:val="both"/>
    </w:pPr>
    <w:rPr>
      <w:kern w:val="2"/>
      <w:sz w:val="21"/>
      <w:szCs w:val="24"/>
    </w:rPr>
  </w:style>
  <w:style w:type="paragraph" w:styleId="15">
    <w:name w:val="caption"/>
    <w:basedOn w:val="1"/>
    <w:next w:val="1"/>
    <w:qFormat/>
    <w:uiPriority w:val="0"/>
    <w:pPr>
      <w:overflowPunct w:val="0"/>
      <w:autoSpaceDE w:val="0"/>
      <w:autoSpaceDN w:val="0"/>
      <w:adjustRightInd w:val="0"/>
      <w:textAlignment w:val="baseline"/>
    </w:pPr>
    <w:rPr>
      <w:rFonts w:ascii="Courier" w:hAnsi="Courier"/>
      <w:sz w:val="24"/>
    </w:rPr>
  </w:style>
  <w:style w:type="paragraph" w:styleId="16">
    <w:name w:val="List Bullet"/>
    <w:basedOn w:val="1"/>
    <w:qFormat/>
    <w:uiPriority w:val="0"/>
    <w:pPr>
      <w:widowControl w:val="0"/>
      <w:tabs>
        <w:tab w:val="left" w:pos="360"/>
      </w:tabs>
      <w:adjustRightInd w:val="0"/>
      <w:spacing w:line="312" w:lineRule="atLeast"/>
      <w:ind w:left="360" w:hanging="360"/>
      <w:textAlignment w:val="baseline"/>
    </w:pPr>
    <w:rPr>
      <w:sz w:val="21"/>
    </w:rPr>
  </w:style>
  <w:style w:type="paragraph" w:styleId="17">
    <w:name w:val="Document Map"/>
    <w:basedOn w:val="1"/>
    <w:link w:val="109"/>
    <w:qFormat/>
    <w:uiPriority w:val="0"/>
    <w:pPr>
      <w:widowControl w:val="0"/>
      <w:shd w:val="clear" w:color="auto" w:fill="000080"/>
      <w:jc w:val="both"/>
    </w:pPr>
    <w:rPr>
      <w:kern w:val="2"/>
      <w:sz w:val="21"/>
      <w:szCs w:val="24"/>
    </w:rPr>
  </w:style>
  <w:style w:type="paragraph" w:styleId="18">
    <w:name w:val="toa heading"/>
    <w:basedOn w:val="1"/>
    <w:next w:val="1"/>
    <w:qFormat/>
    <w:uiPriority w:val="0"/>
    <w:pPr>
      <w:widowControl w:val="0"/>
      <w:spacing w:before="120"/>
      <w:jc w:val="both"/>
    </w:pPr>
    <w:rPr>
      <w:rFonts w:ascii="Arial" w:hAnsi="Arial" w:cs="Arial"/>
      <w:kern w:val="2"/>
      <w:sz w:val="24"/>
      <w:szCs w:val="24"/>
    </w:rPr>
  </w:style>
  <w:style w:type="paragraph" w:styleId="19">
    <w:name w:val="annotation text"/>
    <w:basedOn w:val="1"/>
    <w:link w:val="69"/>
    <w:unhideWhenUsed/>
    <w:qFormat/>
    <w:uiPriority w:val="0"/>
  </w:style>
  <w:style w:type="paragraph" w:styleId="20">
    <w:name w:val="List Bullet 3"/>
    <w:basedOn w:val="1"/>
    <w:qFormat/>
    <w:uiPriority w:val="0"/>
    <w:pPr>
      <w:widowControl w:val="0"/>
      <w:tabs>
        <w:tab w:val="left" w:pos="420"/>
      </w:tabs>
      <w:ind w:left="420" w:hanging="420"/>
      <w:jc w:val="both"/>
    </w:pPr>
    <w:rPr>
      <w:kern w:val="2"/>
      <w:sz w:val="21"/>
      <w:szCs w:val="24"/>
    </w:rPr>
  </w:style>
  <w:style w:type="paragraph" w:styleId="21">
    <w:name w:val="Body Text"/>
    <w:basedOn w:val="1"/>
    <w:link w:val="134"/>
    <w:qFormat/>
    <w:uiPriority w:val="0"/>
    <w:pPr>
      <w:widowControl w:val="0"/>
      <w:jc w:val="both"/>
    </w:pPr>
    <w:rPr>
      <w:rFonts w:ascii="宋体"/>
      <w:kern w:val="2"/>
      <w:sz w:val="28"/>
    </w:rPr>
  </w:style>
  <w:style w:type="paragraph" w:styleId="22">
    <w:name w:val="Body Text Indent"/>
    <w:basedOn w:val="1"/>
    <w:link w:val="73"/>
    <w:qFormat/>
    <w:uiPriority w:val="0"/>
    <w:pPr>
      <w:widowControl w:val="0"/>
      <w:spacing w:after="120" w:line="360" w:lineRule="auto"/>
      <w:ind w:left="420" w:leftChars="200"/>
      <w:jc w:val="both"/>
    </w:pPr>
    <w:rPr>
      <w:rFonts w:ascii="Calibri" w:hAnsi="Calibri"/>
      <w:kern w:val="2"/>
      <w:sz w:val="24"/>
      <w:szCs w:val="21"/>
    </w:rPr>
  </w:style>
  <w:style w:type="paragraph" w:styleId="23">
    <w:name w:val="Block Text"/>
    <w:basedOn w:val="1"/>
    <w:qFormat/>
    <w:uiPriority w:val="0"/>
    <w:pPr>
      <w:widowControl w:val="0"/>
      <w:adjustRightInd w:val="0"/>
      <w:spacing w:beforeLines="30" w:afterLines="30"/>
      <w:ind w:left="48" w:leftChars="20" w:right="48" w:rightChars="20"/>
      <w:textAlignment w:val="baseline"/>
    </w:pPr>
    <w:rPr>
      <w:rFonts w:ascii="宋体"/>
      <w:sz w:val="21"/>
    </w:rPr>
  </w:style>
  <w:style w:type="paragraph" w:styleId="24">
    <w:name w:val="List Bullet 2"/>
    <w:basedOn w:val="1"/>
    <w:qFormat/>
    <w:uiPriority w:val="0"/>
    <w:pPr>
      <w:widowControl w:val="0"/>
      <w:tabs>
        <w:tab w:val="left" w:pos="1680"/>
      </w:tabs>
      <w:ind w:left="1680" w:hanging="420"/>
      <w:jc w:val="both"/>
    </w:pPr>
    <w:rPr>
      <w:kern w:val="2"/>
      <w:sz w:val="21"/>
      <w:szCs w:val="24"/>
    </w:rPr>
  </w:style>
  <w:style w:type="paragraph" w:styleId="25">
    <w:name w:val="toc 5"/>
    <w:basedOn w:val="1"/>
    <w:next w:val="1"/>
    <w:qFormat/>
    <w:uiPriority w:val="0"/>
    <w:pPr>
      <w:widowControl w:val="0"/>
      <w:ind w:left="960"/>
    </w:pPr>
    <w:rPr>
      <w:sz w:val="18"/>
      <w:szCs w:val="18"/>
    </w:rPr>
  </w:style>
  <w:style w:type="paragraph" w:styleId="26">
    <w:name w:val="toc 3"/>
    <w:basedOn w:val="1"/>
    <w:next w:val="1"/>
    <w:qFormat/>
    <w:uiPriority w:val="39"/>
    <w:pPr>
      <w:widowControl w:val="0"/>
      <w:ind w:left="480"/>
    </w:pPr>
    <w:rPr>
      <w:i/>
      <w:iCs/>
    </w:rPr>
  </w:style>
  <w:style w:type="paragraph" w:styleId="27">
    <w:name w:val="Plain Text"/>
    <w:basedOn w:val="1"/>
    <w:link w:val="118"/>
    <w:qFormat/>
    <w:uiPriority w:val="0"/>
    <w:pPr>
      <w:widowControl w:val="0"/>
      <w:jc w:val="both"/>
    </w:pPr>
    <w:rPr>
      <w:rFonts w:ascii="宋体" w:hAnsi="Courier New"/>
      <w:kern w:val="2"/>
      <w:sz w:val="21"/>
    </w:rPr>
  </w:style>
  <w:style w:type="paragraph" w:styleId="28">
    <w:name w:val="List Number 4"/>
    <w:basedOn w:val="1"/>
    <w:qFormat/>
    <w:uiPriority w:val="0"/>
    <w:pPr>
      <w:tabs>
        <w:tab w:val="left" w:pos="1209"/>
      </w:tabs>
      <w:spacing w:before="120" w:after="120"/>
      <w:ind w:left="1209" w:hanging="360" w:firstLineChars="200"/>
      <w:jc w:val="both"/>
    </w:pPr>
    <w:rPr>
      <w:rFonts w:ascii="Arial" w:hAnsi="Arial"/>
      <w:sz w:val="24"/>
      <w:lang w:val="fr-FR"/>
    </w:rPr>
  </w:style>
  <w:style w:type="paragraph" w:styleId="29">
    <w:name w:val="toc 8"/>
    <w:basedOn w:val="1"/>
    <w:next w:val="1"/>
    <w:qFormat/>
    <w:uiPriority w:val="0"/>
    <w:pPr>
      <w:widowControl w:val="0"/>
      <w:ind w:left="1680"/>
    </w:pPr>
    <w:rPr>
      <w:sz w:val="18"/>
      <w:szCs w:val="18"/>
    </w:rPr>
  </w:style>
  <w:style w:type="paragraph" w:styleId="30">
    <w:name w:val="Date"/>
    <w:basedOn w:val="1"/>
    <w:next w:val="1"/>
    <w:link w:val="80"/>
    <w:qFormat/>
    <w:uiPriority w:val="0"/>
    <w:pPr>
      <w:widowControl w:val="0"/>
      <w:ind w:left="100" w:leftChars="2500"/>
      <w:jc w:val="both"/>
    </w:pPr>
    <w:rPr>
      <w:kern w:val="2"/>
      <w:sz w:val="21"/>
      <w:szCs w:val="24"/>
    </w:rPr>
  </w:style>
  <w:style w:type="paragraph" w:styleId="31">
    <w:name w:val="Body Text Indent 2"/>
    <w:basedOn w:val="1"/>
    <w:link w:val="90"/>
    <w:qFormat/>
    <w:uiPriority w:val="0"/>
    <w:pPr>
      <w:widowControl w:val="0"/>
      <w:spacing w:after="120" w:line="480" w:lineRule="auto"/>
      <w:ind w:left="420" w:leftChars="200"/>
      <w:jc w:val="both"/>
    </w:pPr>
    <w:rPr>
      <w:kern w:val="2"/>
      <w:sz w:val="21"/>
      <w:szCs w:val="24"/>
    </w:rPr>
  </w:style>
  <w:style w:type="paragraph" w:styleId="32">
    <w:name w:val="endnote text"/>
    <w:basedOn w:val="1"/>
    <w:link w:val="115"/>
    <w:unhideWhenUsed/>
    <w:qFormat/>
    <w:uiPriority w:val="0"/>
    <w:pPr>
      <w:widowControl w:val="0"/>
      <w:snapToGrid w:val="0"/>
    </w:pPr>
    <w:rPr>
      <w:rFonts w:ascii="Calibri" w:hAnsi="Calibri"/>
      <w:kern w:val="2"/>
      <w:sz w:val="21"/>
      <w:szCs w:val="22"/>
    </w:rPr>
  </w:style>
  <w:style w:type="paragraph" w:styleId="33">
    <w:name w:val="Balloon Text"/>
    <w:basedOn w:val="1"/>
    <w:link w:val="71"/>
    <w:semiHidden/>
    <w:unhideWhenUsed/>
    <w:qFormat/>
    <w:uiPriority w:val="0"/>
    <w:rPr>
      <w:sz w:val="18"/>
      <w:szCs w:val="18"/>
    </w:rPr>
  </w:style>
  <w:style w:type="paragraph" w:styleId="34">
    <w:name w:val="footer"/>
    <w:basedOn w:val="1"/>
    <w:link w:val="67"/>
    <w:unhideWhenUsed/>
    <w:qFormat/>
    <w:uiPriority w:val="99"/>
    <w:pPr>
      <w:tabs>
        <w:tab w:val="center" w:pos="4153"/>
        <w:tab w:val="right" w:pos="8306"/>
      </w:tabs>
      <w:snapToGrid w:val="0"/>
    </w:pPr>
    <w:rPr>
      <w:sz w:val="18"/>
      <w:szCs w:val="18"/>
    </w:rPr>
  </w:style>
  <w:style w:type="paragraph" w:styleId="35">
    <w:name w:val="header"/>
    <w:basedOn w:val="1"/>
    <w:link w:val="60"/>
    <w:qFormat/>
    <w:uiPriority w:val="0"/>
    <w:pPr>
      <w:widowControl w:val="0"/>
      <w:pBdr>
        <w:bottom w:val="single" w:color="auto" w:sz="6" w:space="1"/>
      </w:pBdr>
      <w:tabs>
        <w:tab w:val="center" w:pos="4153"/>
        <w:tab w:val="right" w:pos="8306"/>
      </w:tabs>
      <w:snapToGrid w:val="0"/>
      <w:spacing w:line="276" w:lineRule="auto"/>
      <w:ind w:firstLine="420"/>
      <w:jc w:val="center"/>
    </w:pPr>
    <w:rPr>
      <w:rFonts w:ascii="宋体" w:hAnsi="宋体"/>
      <w:kern w:val="2"/>
      <w:sz w:val="18"/>
      <w:szCs w:val="18"/>
    </w:rPr>
  </w:style>
  <w:style w:type="paragraph" w:styleId="36">
    <w:name w:val="toc 1"/>
    <w:basedOn w:val="1"/>
    <w:next w:val="1"/>
    <w:link w:val="356"/>
    <w:qFormat/>
    <w:uiPriority w:val="39"/>
    <w:pPr>
      <w:widowControl w:val="0"/>
      <w:spacing w:line="300" w:lineRule="auto"/>
      <w:jc w:val="both"/>
    </w:pPr>
    <w:rPr>
      <w:rFonts w:ascii="Calibri" w:hAnsi="Calibri"/>
      <w:b/>
      <w:kern w:val="2"/>
      <w:sz w:val="24"/>
      <w:szCs w:val="21"/>
    </w:rPr>
  </w:style>
  <w:style w:type="paragraph" w:styleId="37">
    <w:name w:val="toc 4"/>
    <w:basedOn w:val="1"/>
    <w:next w:val="1"/>
    <w:qFormat/>
    <w:uiPriority w:val="0"/>
    <w:pPr>
      <w:widowControl w:val="0"/>
      <w:ind w:left="720"/>
    </w:pPr>
    <w:rPr>
      <w:sz w:val="18"/>
      <w:szCs w:val="18"/>
    </w:rPr>
  </w:style>
  <w:style w:type="paragraph" w:styleId="38">
    <w:name w:val="Subtitle"/>
    <w:basedOn w:val="1"/>
    <w:next w:val="1"/>
    <w:link w:val="362"/>
    <w:qFormat/>
    <w:uiPriority w:val="0"/>
    <w:pPr>
      <w:spacing w:after="60"/>
      <w:jc w:val="center"/>
      <w:outlineLvl w:val="1"/>
    </w:pPr>
    <w:rPr>
      <w:rFonts w:ascii="Cambria" w:hAnsi="Cambria"/>
      <w:sz w:val="24"/>
      <w:szCs w:val="24"/>
    </w:rPr>
  </w:style>
  <w:style w:type="paragraph" w:styleId="39">
    <w:name w:val="footnote text"/>
    <w:basedOn w:val="1"/>
    <w:link w:val="108"/>
    <w:semiHidden/>
    <w:qFormat/>
    <w:uiPriority w:val="0"/>
    <w:pPr>
      <w:widowControl w:val="0"/>
      <w:autoSpaceDE w:val="0"/>
      <w:autoSpaceDN w:val="0"/>
      <w:adjustRightInd w:val="0"/>
      <w:spacing w:line="315" w:lineRule="atLeast"/>
    </w:pPr>
    <w:rPr>
      <w:rFonts w:ascii="宋体"/>
      <w:sz w:val="24"/>
    </w:rPr>
  </w:style>
  <w:style w:type="paragraph" w:styleId="40">
    <w:name w:val="toc 6"/>
    <w:basedOn w:val="1"/>
    <w:next w:val="1"/>
    <w:qFormat/>
    <w:uiPriority w:val="0"/>
    <w:pPr>
      <w:widowControl w:val="0"/>
      <w:ind w:left="1200"/>
    </w:pPr>
    <w:rPr>
      <w:sz w:val="18"/>
      <w:szCs w:val="18"/>
    </w:rPr>
  </w:style>
  <w:style w:type="paragraph" w:styleId="41">
    <w:name w:val="Body Text Indent 3"/>
    <w:basedOn w:val="1"/>
    <w:link w:val="91"/>
    <w:qFormat/>
    <w:uiPriority w:val="0"/>
    <w:pPr>
      <w:widowControl w:val="0"/>
      <w:spacing w:after="120"/>
      <w:ind w:left="420" w:leftChars="200"/>
      <w:jc w:val="both"/>
    </w:pPr>
    <w:rPr>
      <w:kern w:val="2"/>
      <w:sz w:val="16"/>
      <w:szCs w:val="16"/>
    </w:rPr>
  </w:style>
  <w:style w:type="paragraph" w:styleId="42">
    <w:name w:val="toc 2"/>
    <w:basedOn w:val="1"/>
    <w:next w:val="1"/>
    <w:unhideWhenUsed/>
    <w:qFormat/>
    <w:uiPriority w:val="39"/>
    <w:pPr>
      <w:tabs>
        <w:tab w:val="right" w:leader="dot" w:pos="9344"/>
      </w:tabs>
      <w:ind w:left="400" w:leftChars="200"/>
    </w:pPr>
    <w:rPr>
      <w:rFonts w:asciiTheme="minorEastAsia" w:hAnsiTheme="minorEastAsia"/>
      <w:sz w:val="21"/>
      <w:szCs w:val="21"/>
    </w:rPr>
  </w:style>
  <w:style w:type="paragraph" w:styleId="43">
    <w:name w:val="toc 9"/>
    <w:basedOn w:val="1"/>
    <w:next w:val="1"/>
    <w:qFormat/>
    <w:uiPriority w:val="0"/>
    <w:pPr>
      <w:widowControl w:val="0"/>
      <w:ind w:left="1920"/>
    </w:pPr>
    <w:rPr>
      <w:sz w:val="18"/>
      <w:szCs w:val="18"/>
    </w:rPr>
  </w:style>
  <w:style w:type="paragraph" w:styleId="44">
    <w:name w:val="Body Text 2"/>
    <w:basedOn w:val="1"/>
    <w:link w:val="105"/>
    <w:qFormat/>
    <w:uiPriority w:val="0"/>
    <w:pPr>
      <w:widowControl w:val="0"/>
      <w:spacing w:line="440" w:lineRule="exact"/>
      <w:jc w:val="both"/>
    </w:pPr>
    <w:rPr>
      <w:rFonts w:ascii="仿宋_GB2312" w:eastAsia="仿宋_GB2312"/>
      <w:kern w:val="2"/>
      <w:sz w:val="24"/>
      <w:szCs w:val="24"/>
    </w:rPr>
  </w:style>
  <w:style w:type="paragraph" w:styleId="45">
    <w:name w:val="Normal (Web)"/>
    <w:basedOn w:val="1"/>
    <w:qFormat/>
    <w:uiPriority w:val="0"/>
    <w:pPr>
      <w:spacing w:before="100" w:beforeAutospacing="1" w:after="100" w:afterAutospacing="1"/>
    </w:pPr>
    <w:rPr>
      <w:rFonts w:ascii="宋体" w:hAnsi="宋体" w:cs="宋体"/>
      <w:sz w:val="24"/>
      <w:szCs w:val="24"/>
    </w:rPr>
  </w:style>
  <w:style w:type="paragraph" w:styleId="46">
    <w:name w:val="index 1"/>
    <w:basedOn w:val="1"/>
    <w:next w:val="1"/>
    <w:qFormat/>
    <w:uiPriority w:val="0"/>
    <w:pPr>
      <w:widowControl w:val="0"/>
      <w:tabs>
        <w:tab w:val="left" w:pos="900"/>
        <w:tab w:val="left" w:pos="1260"/>
        <w:tab w:val="left" w:pos="1620"/>
        <w:tab w:val="left" w:pos="5760"/>
      </w:tabs>
      <w:adjustRightInd w:val="0"/>
      <w:spacing w:line="259" w:lineRule="auto"/>
      <w:jc w:val="both"/>
      <w:textAlignment w:val="baseline"/>
    </w:pPr>
    <w:rPr>
      <w:rFonts w:ascii="宋体"/>
      <w:sz w:val="21"/>
    </w:rPr>
  </w:style>
  <w:style w:type="paragraph" w:styleId="47">
    <w:name w:val="Title"/>
    <w:basedOn w:val="1"/>
    <w:link w:val="114"/>
    <w:qFormat/>
    <w:uiPriority w:val="0"/>
    <w:pPr>
      <w:spacing w:after="120"/>
      <w:jc w:val="center"/>
    </w:pPr>
    <w:rPr>
      <w:b/>
      <w:sz w:val="24"/>
      <w:lang w:eastAsia="en-US"/>
    </w:rPr>
  </w:style>
  <w:style w:type="paragraph" w:styleId="48">
    <w:name w:val="annotation subject"/>
    <w:basedOn w:val="19"/>
    <w:next w:val="19"/>
    <w:link w:val="70"/>
    <w:unhideWhenUsed/>
    <w:qFormat/>
    <w:uiPriority w:val="0"/>
    <w:rPr>
      <w:b/>
      <w:bCs/>
    </w:rPr>
  </w:style>
  <w:style w:type="paragraph" w:styleId="49">
    <w:name w:val="Body Text First Indent"/>
    <w:basedOn w:val="21"/>
    <w:link w:val="133"/>
    <w:qFormat/>
    <w:uiPriority w:val="0"/>
    <w:pPr>
      <w:spacing w:after="120"/>
      <w:ind w:firstLine="420" w:firstLineChars="100"/>
    </w:pPr>
    <w:rPr>
      <w:sz w:val="21"/>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unhideWhenUsed/>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20"/>
    <w:rPr>
      <w:color w:val="C60A00"/>
    </w:rPr>
  </w:style>
  <w:style w:type="character" w:styleId="58">
    <w:name w:val="Hyperlink"/>
    <w:basedOn w:val="52"/>
    <w:unhideWhenUsed/>
    <w:qFormat/>
    <w:uiPriority w:val="99"/>
    <w:rPr>
      <w:color w:val="0000FF" w:themeColor="hyperlink"/>
      <w:u w:val="single"/>
    </w:rPr>
  </w:style>
  <w:style w:type="character" w:styleId="59">
    <w:name w:val="annotation reference"/>
    <w:basedOn w:val="52"/>
    <w:unhideWhenUsed/>
    <w:qFormat/>
    <w:uiPriority w:val="0"/>
    <w:rPr>
      <w:sz w:val="21"/>
      <w:szCs w:val="21"/>
    </w:rPr>
  </w:style>
  <w:style w:type="character" w:customStyle="1" w:styleId="60">
    <w:name w:val="页眉 Char"/>
    <w:basedOn w:val="52"/>
    <w:link w:val="35"/>
    <w:qFormat/>
    <w:uiPriority w:val="0"/>
    <w:rPr>
      <w:rFonts w:ascii="宋体" w:hAnsi="宋体" w:eastAsia="宋体" w:cs="Times New Roman"/>
      <w:sz w:val="18"/>
      <w:szCs w:val="18"/>
    </w:rPr>
  </w:style>
  <w:style w:type="character" w:customStyle="1" w:styleId="61">
    <w:name w:val="标题 1 Char"/>
    <w:basedOn w:val="52"/>
    <w:link w:val="3"/>
    <w:qFormat/>
    <w:uiPriority w:val="0"/>
    <w:rPr>
      <w:rFonts w:cs="Times New Roman" w:asciiTheme="majorEastAsia" w:hAnsiTheme="majorEastAsia" w:eastAsiaTheme="majorEastAsia"/>
      <w:sz w:val="24"/>
      <w:szCs w:val="24"/>
    </w:rPr>
  </w:style>
  <w:style w:type="character" w:customStyle="1" w:styleId="62">
    <w:name w:val="标题 2 Char"/>
    <w:basedOn w:val="52"/>
    <w:link w:val="2"/>
    <w:qFormat/>
    <w:uiPriority w:val="9"/>
    <w:rPr>
      <w:rFonts w:cs="Times New Roman" w:asciiTheme="majorEastAsia" w:hAnsiTheme="majorEastAsia" w:eastAsiaTheme="majorEastAsia"/>
      <w:sz w:val="24"/>
      <w:szCs w:val="24"/>
    </w:rPr>
  </w:style>
  <w:style w:type="character" w:customStyle="1" w:styleId="63">
    <w:name w:val="标题 3 Char"/>
    <w:basedOn w:val="52"/>
    <w:link w:val="5"/>
    <w:qFormat/>
    <w:uiPriority w:val="0"/>
    <w:rPr>
      <w:rFonts w:cs="Times New Roman" w:asciiTheme="minorEastAsia" w:hAnsiTheme="minorEastAsia"/>
      <w:b/>
      <w:sz w:val="24"/>
      <w:szCs w:val="24"/>
    </w:rPr>
  </w:style>
  <w:style w:type="character" w:customStyle="1" w:styleId="64">
    <w:name w:val="标题 4 Char"/>
    <w:basedOn w:val="52"/>
    <w:link w:val="6"/>
    <w:qFormat/>
    <w:uiPriority w:val="0"/>
    <w:rPr>
      <w:rFonts w:cs="Times New Roman" w:asciiTheme="minorEastAsia" w:hAnsiTheme="minorEastAsia"/>
      <w:sz w:val="24"/>
      <w:szCs w:val="24"/>
    </w:rPr>
  </w:style>
  <w:style w:type="paragraph" w:customStyle="1" w:styleId="65">
    <w:name w:val="条文首行缩进"/>
    <w:basedOn w:val="1"/>
    <w:link w:val="66"/>
    <w:qFormat/>
    <w:uiPriority w:val="0"/>
    <w:pPr>
      <w:widowControl w:val="0"/>
      <w:spacing w:line="276" w:lineRule="auto"/>
      <w:ind w:firstLine="480" w:firstLineChars="200"/>
      <w:jc w:val="both"/>
    </w:pPr>
    <w:rPr>
      <w:rFonts w:ascii="宋体" w:hAnsi="宋体"/>
      <w:kern w:val="2"/>
      <w:sz w:val="24"/>
      <w:szCs w:val="24"/>
    </w:rPr>
  </w:style>
  <w:style w:type="character" w:customStyle="1" w:styleId="66">
    <w:name w:val="条文首行缩进 Char"/>
    <w:basedOn w:val="52"/>
    <w:link w:val="65"/>
    <w:qFormat/>
    <w:uiPriority w:val="0"/>
    <w:rPr>
      <w:rFonts w:ascii="宋体" w:hAnsi="宋体" w:eastAsia="宋体" w:cs="Times New Roman"/>
      <w:sz w:val="24"/>
      <w:szCs w:val="24"/>
    </w:rPr>
  </w:style>
  <w:style w:type="character" w:customStyle="1" w:styleId="67">
    <w:name w:val="页脚 Char"/>
    <w:basedOn w:val="52"/>
    <w:link w:val="34"/>
    <w:qFormat/>
    <w:uiPriority w:val="99"/>
    <w:rPr>
      <w:rFonts w:ascii="Times New Roman" w:hAnsi="Times New Roman" w:eastAsia="宋体" w:cs="Times New Roman"/>
      <w:kern w:val="0"/>
      <w:sz w:val="18"/>
      <w:szCs w:val="18"/>
    </w:rPr>
  </w:style>
  <w:style w:type="character" w:customStyle="1" w:styleId="68">
    <w:name w:val="标题 5 Char"/>
    <w:basedOn w:val="52"/>
    <w:link w:val="7"/>
    <w:qFormat/>
    <w:uiPriority w:val="0"/>
    <w:rPr>
      <w:rFonts w:ascii="Times New Roman" w:hAnsi="Times New Roman" w:eastAsia="宋体" w:cs="Times New Roman"/>
      <w:b/>
      <w:bCs/>
      <w:kern w:val="0"/>
      <w:sz w:val="28"/>
      <w:szCs w:val="28"/>
    </w:rPr>
  </w:style>
  <w:style w:type="character" w:customStyle="1" w:styleId="69">
    <w:name w:val="批注文字 Char"/>
    <w:basedOn w:val="52"/>
    <w:link w:val="19"/>
    <w:semiHidden/>
    <w:qFormat/>
    <w:uiPriority w:val="0"/>
    <w:rPr>
      <w:rFonts w:ascii="Times New Roman" w:hAnsi="Times New Roman" w:eastAsia="宋体" w:cs="Times New Roman"/>
      <w:kern w:val="0"/>
      <w:sz w:val="20"/>
      <w:szCs w:val="20"/>
    </w:rPr>
  </w:style>
  <w:style w:type="character" w:customStyle="1" w:styleId="70">
    <w:name w:val="批注主题 Char"/>
    <w:basedOn w:val="69"/>
    <w:link w:val="48"/>
    <w:qFormat/>
    <w:uiPriority w:val="0"/>
    <w:rPr>
      <w:rFonts w:ascii="Times New Roman" w:hAnsi="Times New Roman" w:eastAsia="宋体" w:cs="Times New Roman"/>
      <w:b/>
      <w:bCs/>
      <w:kern w:val="0"/>
      <w:sz w:val="20"/>
      <w:szCs w:val="20"/>
    </w:rPr>
  </w:style>
  <w:style w:type="character" w:customStyle="1" w:styleId="71">
    <w:name w:val="批注框文本 Char"/>
    <w:basedOn w:val="52"/>
    <w:link w:val="33"/>
    <w:semiHidden/>
    <w:qFormat/>
    <w:uiPriority w:val="0"/>
    <w:rPr>
      <w:rFonts w:ascii="Times New Roman" w:hAnsi="Times New Roman" w:eastAsia="宋体" w:cs="Times New Roman"/>
      <w:kern w:val="0"/>
      <w:sz w:val="18"/>
      <w:szCs w:val="18"/>
    </w:rPr>
  </w:style>
  <w:style w:type="character" w:customStyle="1" w:styleId="72">
    <w:name w:val="批注文字 字符"/>
    <w:qFormat/>
    <w:uiPriority w:val="0"/>
    <w:rPr>
      <w:kern w:val="2"/>
      <w:sz w:val="24"/>
      <w:szCs w:val="21"/>
    </w:rPr>
  </w:style>
  <w:style w:type="character" w:customStyle="1" w:styleId="73">
    <w:name w:val="正文文本缩进 Char1"/>
    <w:basedOn w:val="52"/>
    <w:link w:val="22"/>
    <w:qFormat/>
    <w:uiPriority w:val="0"/>
    <w:rPr>
      <w:rFonts w:ascii="Calibri" w:hAnsi="Calibri" w:eastAsia="宋体" w:cs="Times New Roman"/>
      <w:sz w:val="24"/>
      <w:szCs w:val="21"/>
    </w:rPr>
  </w:style>
  <w:style w:type="character" w:customStyle="1" w:styleId="74">
    <w:name w:val="正文文本缩进 Char"/>
    <w:basedOn w:val="52"/>
    <w:qFormat/>
    <w:uiPriority w:val="0"/>
    <w:rPr>
      <w:rFonts w:ascii="Times New Roman" w:hAnsi="Times New Roman" w:eastAsia="宋体" w:cs="Times New Roman"/>
      <w:kern w:val="0"/>
      <w:sz w:val="20"/>
      <w:szCs w:val="20"/>
    </w:rPr>
  </w:style>
  <w:style w:type="paragraph" w:customStyle="1" w:styleId="75">
    <w:name w:val="表格文字居中"/>
    <w:basedOn w:val="1"/>
    <w:link w:val="137"/>
    <w:qFormat/>
    <w:uiPriority w:val="0"/>
    <w:pPr>
      <w:widowControl w:val="0"/>
      <w:jc w:val="center"/>
    </w:pPr>
    <w:rPr>
      <w:rFonts w:ascii="宋体"/>
      <w:kern w:val="2"/>
      <w:sz w:val="21"/>
      <w:szCs w:val="21"/>
    </w:rPr>
  </w:style>
  <w:style w:type="character" w:customStyle="1" w:styleId="76">
    <w:name w:val="标题 6 Char"/>
    <w:basedOn w:val="52"/>
    <w:link w:val="8"/>
    <w:qFormat/>
    <w:uiPriority w:val="0"/>
    <w:rPr>
      <w:rFonts w:ascii="Arial" w:hAnsi="Arial" w:eastAsia="黑体" w:cs="Times New Roman"/>
      <w:b/>
      <w:bCs/>
      <w:sz w:val="24"/>
      <w:szCs w:val="24"/>
    </w:rPr>
  </w:style>
  <w:style w:type="character" w:customStyle="1" w:styleId="77">
    <w:name w:val="标题 7 Char"/>
    <w:basedOn w:val="52"/>
    <w:link w:val="9"/>
    <w:qFormat/>
    <w:uiPriority w:val="0"/>
    <w:rPr>
      <w:rFonts w:ascii="Times New Roman" w:hAnsi="Times New Roman" w:eastAsia="宋体" w:cs="Times New Roman"/>
      <w:b/>
      <w:bCs/>
      <w:sz w:val="24"/>
      <w:szCs w:val="24"/>
    </w:rPr>
  </w:style>
  <w:style w:type="character" w:customStyle="1" w:styleId="78">
    <w:name w:val="标题 8 Char"/>
    <w:basedOn w:val="52"/>
    <w:link w:val="10"/>
    <w:qFormat/>
    <w:uiPriority w:val="0"/>
    <w:rPr>
      <w:rFonts w:ascii="Arial" w:hAnsi="Arial" w:eastAsia="黑体" w:cs="Times New Roman"/>
      <w:sz w:val="24"/>
      <w:szCs w:val="24"/>
    </w:rPr>
  </w:style>
  <w:style w:type="character" w:customStyle="1" w:styleId="79">
    <w:name w:val="标题 9 Char"/>
    <w:basedOn w:val="52"/>
    <w:link w:val="11"/>
    <w:qFormat/>
    <w:uiPriority w:val="0"/>
    <w:rPr>
      <w:rFonts w:ascii="Arial" w:hAnsi="Arial" w:eastAsia="黑体" w:cs="Times New Roman"/>
      <w:sz w:val="24"/>
      <w:szCs w:val="21"/>
    </w:rPr>
  </w:style>
  <w:style w:type="character" w:customStyle="1" w:styleId="80">
    <w:name w:val="日期 Char"/>
    <w:basedOn w:val="52"/>
    <w:link w:val="30"/>
    <w:qFormat/>
    <w:uiPriority w:val="0"/>
    <w:rPr>
      <w:rFonts w:ascii="Times New Roman" w:hAnsi="Times New Roman" w:eastAsia="宋体" w:cs="Times New Roman"/>
      <w:szCs w:val="24"/>
    </w:rPr>
  </w:style>
  <w:style w:type="paragraph" w:customStyle="1" w:styleId="81">
    <w:name w:val="Char Char Char Char Char Char Char"/>
    <w:basedOn w:val="1"/>
    <w:qFormat/>
    <w:uiPriority w:val="0"/>
    <w:pPr>
      <w:widowControl w:val="0"/>
      <w:jc w:val="both"/>
    </w:pPr>
    <w:rPr>
      <w:rFonts w:ascii="Tahoma" w:hAnsi="Tahoma"/>
      <w:kern w:val="2"/>
      <w:sz w:val="24"/>
    </w:rPr>
  </w:style>
  <w:style w:type="paragraph" w:customStyle="1" w:styleId="82">
    <w:name w:val="附件标题-1"/>
    <w:basedOn w:val="1"/>
    <w:qFormat/>
    <w:uiPriority w:val="0"/>
    <w:pPr>
      <w:widowControl w:val="0"/>
      <w:spacing w:beforeLines="50" w:afterLines="50"/>
      <w:jc w:val="center"/>
    </w:pPr>
    <w:rPr>
      <w:rFonts w:eastAsia="黑体"/>
      <w:kern w:val="2"/>
      <w:sz w:val="32"/>
      <w:szCs w:val="24"/>
    </w:rPr>
  </w:style>
  <w:style w:type="paragraph" w:customStyle="1" w:styleId="83">
    <w:name w:val="Char1 Char Char Char"/>
    <w:basedOn w:val="1"/>
    <w:qFormat/>
    <w:uiPriority w:val="0"/>
    <w:pPr>
      <w:widowControl w:val="0"/>
      <w:jc w:val="both"/>
    </w:pPr>
    <w:rPr>
      <w:rFonts w:ascii="Tahoma" w:hAnsi="Tahoma"/>
      <w:kern w:val="2"/>
      <w:sz w:val="24"/>
    </w:rPr>
  </w:style>
  <w:style w:type="character" w:customStyle="1" w:styleId="84">
    <w:name w:val="正文文本 Char"/>
    <w:basedOn w:val="52"/>
    <w:qFormat/>
    <w:uiPriority w:val="0"/>
    <w:rPr>
      <w:rFonts w:ascii="Times New Roman" w:hAnsi="Times New Roman" w:eastAsia="宋体" w:cs="Times New Roman"/>
      <w:kern w:val="0"/>
      <w:sz w:val="20"/>
      <w:szCs w:val="20"/>
    </w:rPr>
  </w:style>
  <w:style w:type="character" w:customStyle="1" w:styleId="85">
    <w:name w:val="纯文本 Char"/>
    <w:basedOn w:val="52"/>
    <w:qFormat/>
    <w:uiPriority w:val="0"/>
    <w:rPr>
      <w:rFonts w:ascii="宋体" w:hAnsi="Courier New" w:eastAsia="宋体" w:cs="Courier New"/>
      <w:kern w:val="0"/>
      <w:szCs w:val="21"/>
    </w:rPr>
  </w:style>
  <w:style w:type="paragraph" w:customStyle="1" w:styleId="86">
    <w:name w:val="Default"/>
    <w:link w:val="32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87">
    <w:name w:val="Char Char Char Char"/>
    <w:basedOn w:val="1"/>
    <w:qFormat/>
    <w:uiPriority w:val="0"/>
    <w:pPr>
      <w:widowControl w:val="0"/>
      <w:spacing w:line="360" w:lineRule="auto"/>
      <w:jc w:val="both"/>
    </w:pPr>
    <w:rPr>
      <w:rFonts w:ascii="Tahoma" w:hAnsi="Tahoma"/>
      <w:kern w:val="2"/>
      <w:sz w:val="24"/>
    </w:rPr>
  </w:style>
  <w:style w:type="paragraph" w:customStyle="1" w:styleId="88">
    <w:name w:val="默认段落字体 Para Char Char Char Char"/>
    <w:basedOn w:val="1"/>
    <w:qFormat/>
    <w:uiPriority w:val="0"/>
    <w:pPr>
      <w:widowControl w:val="0"/>
      <w:jc w:val="both"/>
    </w:pPr>
    <w:rPr>
      <w:kern w:val="2"/>
      <w:sz w:val="21"/>
      <w:szCs w:val="24"/>
    </w:rPr>
  </w:style>
  <w:style w:type="paragraph" w:customStyle="1" w:styleId="89">
    <w:name w:val="9.1"/>
    <w:qFormat/>
    <w:uiPriority w:val="0"/>
    <w:pPr>
      <w:jc w:val="center"/>
    </w:pPr>
    <w:rPr>
      <w:rFonts w:ascii="Times New Roman" w:hAnsi="Times New Roman" w:eastAsia="宋体" w:cs="Times New Roman"/>
      <w:b/>
      <w:bCs/>
      <w:sz w:val="32"/>
      <w:szCs w:val="44"/>
      <w:lang w:val="zh-CN" w:eastAsia="zh-CN" w:bidi="ar-SA"/>
    </w:rPr>
  </w:style>
  <w:style w:type="character" w:customStyle="1" w:styleId="90">
    <w:name w:val="正文文本缩进 2 Char"/>
    <w:basedOn w:val="52"/>
    <w:link w:val="31"/>
    <w:qFormat/>
    <w:uiPriority w:val="0"/>
    <w:rPr>
      <w:rFonts w:ascii="Times New Roman" w:hAnsi="Times New Roman" w:eastAsia="宋体" w:cs="Times New Roman"/>
      <w:szCs w:val="24"/>
    </w:rPr>
  </w:style>
  <w:style w:type="character" w:customStyle="1" w:styleId="91">
    <w:name w:val="正文文本缩进 3 Char"/>
    <w:basedOn w:val="52"/>
    <w:link w:val="41"/>
    <w:qFormat/>
    <w:uiPriority w:val="0"/>
    <w:rPr>
      <w:rFonts w:ascii="Times New Roman" w:hAnsi="Times New Roman" w:eastAsia="宋体" w:cs="Times New Roman"/>
      <w:sz w:val="16"/>
      <w:szCs w:val="16"/>
    </w:rPr>
  </w:style>
  <w:style w:type="paragraph" w:customStyle="1" w:styleId="92">
    <w:name w:val="1.1编号"/>
    <w:basedOn w:val="24"/>
    <w:next w:val="20"/>
    <w:qFormat/>
    <w:uiPriority w:val="0"/>
    <w:pPr>
      <w:tabs>
        <w:tab w:val="left" w:pos="360"/>
      </w:tabs>
      <w:spacing w:line="300" w:lineRule="auto"/>
      <w:ind w:left="1200" w:right="100" w:rightChars="100"/>
    </w:pPr>
    <w:rPr>
      <w:bCs/>
      <w:sz w:val="28"/>
      <w:szCs w:val="21"/>
    </w:rPr>
  </w:style>
  <w:style w:type="paragraph" w:customStyle="1" w:styleId="93">
    <w:name w:val="Überschrift 2.Gliederung2"/>
    <w:basedOn w:val="1"/>
    <w:qFormat/>
    <w:uiPriority w:val="0"/>
    <w:pPr>
      <w:widowControl w:val="0"/>
      <w:tabs>
        <w:tab w:val="left" w:pos="2100"/>
      </w:tabs>
      <w:ind w:left="2100" w:leftChars="100" w:right="100" w:rightChars="100" w:hanging="420" w:firstLineChars="200"/>
      <w:jc w:val="both"/>
    </w:pPr>
    <w:rPr>
      <w:kern w:val="2"/>
      <w:sz w:val="24"/>
      <w:szCs w:val="24"/>
    </w:rPr>
  </w:style>
  <w:style w:type="paragraph" w:customStyle="1" w:styleId="94">
    <w:name w:val="Überschrift 3.Gliederung3"/>
    <w:basedOn w:val="1"/>
    <w:qFormat/>
    <w:uiPriority w:val="0"/>
    <w:pPr>
      <w:widowControl w:val="0"/>
      <w:tabs>
        <w:tab w:val="left" w:pos="2520"/>
      </w:tabs>
      <w:ind w:left="2520" w:leftChars="100" w:right="100" w:rightChars="100" w:hanging="420" w:firstLineChars="200"/>
      <w:jc w:val="both"/>
    </w:pPr>
    <w:rPr>
      <w:kern w:val="2"/>
      <w:sz w:val="24"/>
      <w:szCs w:val="24"/>
    </w:rPr>
  </w:style>
  <w:style w:type="paragraph" w:customStyle="1" w:styleId="95">
    <w:name w:val="Überschrift 4.Gliederung4"/>
    <w:basedOn w:val="1"/>
    <w:qFormat/>
    <w:uiPriority w:val="0"/>
    <w:pPr>
      <w:widowControl w:val="0"/>
      <w:tabs>
        <w:tab w:val="left" w:pos="2940"/>
      </w:tabs>
      <w:ind w:left="2940" w:leftChars="100" w:right="100" w:rightChars="100" w:hanging="420" w:firstLineChars="200"/>
      <w:jc w:val="both"/>
    </w:pPr>
    <w:rPr>
      <w:kern w:val="2"/>
      <w:sz w:val="24"/>
      <w:szCs w:val="24"/>
    </w:rPr>
  </w:style>
  <w:style w:type="paragraph" w:customStyle="1" w:styleId="96">
    <w:name w:val="Überschrift 5.Gliederung5"/>
    <w:basedOn w:val="1"/>
    <w:qFormat/>
    <w:uiPriority w:val="0"/>
    <w:pPr>
      <w:widowControl w:val="0"/>
      <w:tabs>
        <w:tab w:val="left" w:pos="3360"/>
      </w:tabs>
      <w:ind w:left="3360" w:leftChars="100" w:right="100" w:rightChars="100" w:hanging="420" w:firstLineChars="200"/>
      <w:jc w:val="both"/>
    </w:pPr>
    <w:rPr>
      <w:kern w:val="2"/>
      <w:sz w:val="24"/>
      <w:szCs w:val="24"/>
    </w:rPr>
  </w:style>
  <w:style w:type="paragraph" w:customStyle="1" w:styleId="97">
    <w:name w:val="样式 标题 3 + 右侧:  1 字符"/>
    <w:basedOn w:val="5"/>
    <w:next w:val="1"/>
    <w:qFormat/>
    <w:uiPriority w:val="0"/>
    <w:pPr>
      <w:keepNext/>
      <w:keepLines/>
      <w:numPr>
        <w:ilvl w:val="0"/>
      </w:numPr>
      <w:tabs>
        <w:tab w:val="left" w:pos="1429"/>
      </w:tabs>
      <w:spacing w:before="260" w:after="260" w:line="360" w:lineRule="auto"/>
      <w:ind w:left="1429" w:right="100" w:rightChars="100" w:hanging="709"/>
      <w:contextualSpacing w:val="0"/>
    </w:pPr>
    <w:rPr>
      <w:rFonts w:ascii="Arial" w:hAnsi="Arial" w:eastAsia="宋体" w:cs="宋体"/>
      <w:b w:val="0"/>
      <w:sz w:val="28"/>
      <w:szCs w:val="20"/>
    </w:rPr>
  </w:style>
  <w:style w:type="paragraph" w:customStyle="1" w:styleId="98">
    <w:name w:val="样式 样式 样式 样式 样式 样式 样式 样式 样式 样式 样式 样式 标题 3 + 右侧:  1 字符 + 右侧:  1 字符..."/>
    <w:basedOn w:val="1"/>
    <w:qFormat/>
    <w:uiPriority w:val="0"/>
    <w:pPr>
      <w:keepNext/>
      <w:keepLines/>
      <w:widowControl w:val="0"/>
      <w:tabs>
        <w:tab w:val="left" w:pos="425"/>
        <w:tab w:val="left" w:pos="1008"/>
      </w:tabs>
      <w:spacing w:before="260" w:after="260" w:line="360" w:lineRule="auto"/>
      <w:ind w:left="425" w:right="100" w:rightChars="100" w:hanging="425"/>
      <w:jc w:val="both"/>
      <w:outlineLvl w:val="2"/>
    </w:pPr>
    <w:rPr>
      <w:rFonts w:ascii="Arial" w:hAnsi="Arial" w:cs="宋体"/>
      <w:kern w:val="2"/>
      <w:sz w:val="28"/>
    </w:rPr>
  </w:style>
  <w:style w:type="paragraph" w:customStyle="1" w:styleId="99">
    <w:name w:val="样式 正文文本缩进 3 + 五号 加粗"/>
    <w:basedOn w:val="41"/>
    <w:link w:val="100"/>
    <w:qFormat/>
    <w:uiPriority w:val="0"/>
    <w:pPr>
      <w:widowControl/>
      <w:ind w:right="100" w:rightChars="100" w:firstLine="200" w:firstLineChars="200"/>
    </w:pPr>
    <w:rPr>
      <w:rFonts w:ascii="Helvetica 55 Roman" w:hAnsi="Helvetica 55 Roman"/>
      <w:bCs/>
      <w:kern w:val="0"/>
      <w:sz w:val="24"/>
      <w:lang w:val="de-DE" w:eastAsia="de-DE"/>
    </w:rPr>
  </w:style>
  <w:style w:type="character" w:customStyle="1" w:styleId="100">
    <w:name w:val="样式 正文文本缩进 3 + 五号 加粗 Char"/>
    <w:link w:val="99"/>
    <w:qFormat/>
    <w:uiPriority w:val="0"/>
    <w:rPr>
      <w:rFonts w:ascii="Helvetica 55 Roman" w:hAnsi="Helvetica 55 Roman" w:eastAsia="宋体" w:cs="Times New Roman"/>
      <w:bCs/>
      <w:kern w:val="0"/>
      <w:sz w:val="24"/>
      <w:szCs w:val="16"/>
      <w:lang w:val="de-DE" w:eastAsia="de-DE"/>
    </w:rPr>
  </w:style>
  <w:style w:type="paragraph" w:customStyle="1" w:styleId="101">
    <w:name w:val="正文文本1"/>
    <w:basedOn w:val="21"/>
    <w:qFormat/>
    <w:uiPriority w:val="0"/>
    <w:pPr>
      <w:spacing w:after="120" w:line="360" w:lineRule="auto"/>
      <w:ind w:left="100" w:leftChars="100" w:right="100" w:rightChars="100" w:firstLine="200" w:firstLineChars="200"/>
    </w:pPr>
    <w:rPr>
      <w:rFonts w:ascii="Times New Roman" w:cs="宋体"/>
      <w:sz w:val="24"/>
    </w:rPr>
  </w:style>
  <w:style w:type="paragraph" w:customStyle="1" w:styleId="102">
    <w:name w:val="样式 1.1.1标题三级 + 右侧:  1 字符"/>
    <w:basedOn w:val="1"/>
    <w:qFormat/>
    <w:uiPriority w:val="0"/>
    <w:pPr>
      <w:keepNext/>
      <w:keepLines/>
      <w:widowControl w:val="0"/>
      <w:tabs>
        <w:tab w:val="left" w:pos="425"/>
        <w:tab w:val="left" w:pos="1032"/>
      </w:tabs>
      <w:spacing w:before="260" w:after="260" w:line="360" w:lineRule="auto"/>
      <w:ind w:left="425" w:right="100" w:rightChars="100" w:hanging="425"/>
      <w:jc w:val="both"/>
      <w:outlineLvl w:val="2"/>
    </w:pPr>
    <w:rPr>
      <w:rFonts w:ascii="Arial" w:hAnsi="Arial" w:cs="宋体"/>
      <w:kern w:val="2"/>
      <w:sz w:val="28"/>
    </w:rPr>
  </w:style>
  <w:style w:type="paragraph" w:customStyle="1" w:styleId="103">
    <w:name w:val="样式 标题 3 + 左侧:  0.73 厘米 右侧:  1 字符"/>
    <w:basedOn w:val="5"/>
    <w:qFormat/>
    <w:uiPriority w:val="0"/>
    <w:pPr>
      <w:keepNext/>
      <w:keepLines/>
      <w:numPr>
        <w:ilvl w:val="0"/>
      </w:numPr>
      <w:spacing w:before="260" w:after="260" w:line="360" w:lineRule="auto"/>
      <w:ind w:left="425" w:right="100" w:rightChars="100" w:hanging="425"/>
      <w:contextualSpacing w:val="0"/>
    </w:pPr>
    <w:rPr>
      <w:rFonts w:ascii="Arial" w:hAnsi="Arial" w:eastAsia="宋体" w:cs="宋体"/>
      <w:b w:val="0"/>
      <w:sz w:val="28"/>
      <w:szCs w:val="20"/>
    </w:rPr>
  </w:style>
  <w:style w:type="paragraph" w:customStyle="1" w:styleId="104">
    <w:name w:val="Char"/>
    <w:basedOn w:val="1"/>
    <w:link w:val="139"/>
    <w:qFormat/>
    <w:uiPriority w:val="0"/>
    <w:pPr>
      <w:widowControl w:val="0"/>
      <w:jc w:val="both"/>
    </w:pPr>
    <w:rPr>
      <w:kern w:val="2"/>
      <w:sz w:val="21"/>
      <w:szCs w:val="24"/>
    </w:rPr>
  </w:style>
  <w:style w:type="character" w:customStyle="1" w:styleId="105">
    <w:name w:val="正文文本 2 Char"/>
    <w:basedOn w:val="52"/>
    <w:link w:val="44"/>
    <w:qFormat/>
    <w:uiPriority w:val="0"/>
    <w:rPr>
      <w:rFonts w:ascii="仿宋_GB2312" w:hAnsi="Times New Roman" w:eastAsia="仿宋_GB2312" w:cs="Times New Roman"/>
      <w:sz w:val="24"/>
      <w:szCs w:val="24"/>
    </w:rPr>
  </w:style>
  <w:style w:type="paragraph" w:customStyle="1" w:styleId="106">
    <w:name w:val="样式 标题 1 + 四号"/>
    <w:basedOn w:val="3"/>
    <w:qFormat/>
    <w:uiPriority w:val="0"/>
    <w:pPr>
      <w:keepNext/>
      <w:keepLines/>
      <w:numPr>
        <w:ilvl w:val="0"/>
        <w:numId w:val="2"/>
      </w:numPr>
      <w:spacing w:before="120" w:after="120" w:line="240" w:lineRule="auto"/>
      <w:contextualSpacing w:val="0"/>
      <w:jc w:val="center"/>
    </w:pPr>
    <w:rPr>
      <w:rFonts w:ascii="Times New Roman" w:hAnsi="Times New Roman" w:eastAsia="楷体_GB2312"/>
      <w:b/>
      <w:bCs/>
      <w:kern w:val="44"/>
      <w:sz w:val="28"/>
      <w:szCs w:val="28"/>
    </w:rPr>
  </w:style>
  <w:style w:type="paragraph" w:customStyle="1" w:styleId="107">
    <w:name w:val="kd"/>
    <w:basedOn w:val="1"/>
    <w:qFormat/>
    <w:uiPriority w:val="0"/>
    <w:pPr>
      <w:widowControl w:val="0"/>
      <w:autoSpaceDE w:val="0"/>
      <w:autoSpaceDN w:val="0"/>
      <w:adjustRightInd w:val="0"/>
      <w:ind w:left="720" w:hanging="720"/>
      <w:jc w:val="both"/>
    </w:pPr>
    <w:rPr>
      <w:rFonts w:ascii="宋体"/>
      <w:position w:val="-9"/>
      <w:sz w:val="24"/>
    </w:rPr>
  </w:style>
  <w:style w:type="character" w:customStyle="1" w:styleId="108">
    <w:name w:val="脚注文本 Char"/>
    <w:basedOn w:val="52"/>
    <w:link w:val="39"/>
    <w:semiHidden/>
    <w:qFormat/>
    <w:uiPriority w:val="0"/>
    <w:rPr>
      <w:rFonts w:ascii="宋体" w:hAnsi="Times New Roman" w:eastAsia="宋体" w:cs="Times New Roman"/>
      <w:kern w:val="0"/>
      <w:sz w:val="24"/>
      <w:szCs w:val="20"/>
    </w:rPr>
  </w:style>
  <w:style w:type="character" w:customStyle="1" w:styleId="109">
    <w:name w:val="文档结构图 Char"/>
    <w:basedOn w:val="52"/>
    <w:link w:val="17"/>
    <w:qFormat/>
    <w:uiPriority w:val="0"/>
    <w:rPr>
      <w:rFonts w:ascii="Times New Roman" w:hAnsi="Times New Roman" w:eastAsia="宋体" w:cs="Times New Roman"/>
      <w:szCs w:val="24"/>
      <w:shd w:val="clear" w:color="auto" w:fill="000080"/>
    </w:rPr>
  </w:style>
  <w:style w:type="paragraph" w:customStyle="1" w:styleId="110">
    <w:name w:val="Char11"/>
    <w:basedOn w:val="1"/>
    <w:qFormat/>
    <w:uiPriority w:val="0"/>
    <w:pPr>
      <w:widowControl w:val="0"/>
      <w:jc w:val="both"/>
    </w:pPr>
    <w:rPr>
      <w:kern w:val="2"/>
      <w:sz w:val="21"/>
      <w:szCs w:val="24"/>
    </w:rPr>
  </w:style>
  <w:style w:type="paragraph" w:customStyle="1" w:styleId="111">
    <w:name w:val="Char1"/>
    <w:basedOn w:val="1"/>
    <w:qFormat/>
    <w:uiPriority w:val="0"/>
    <w:pPr>
      <w:widowControl w:val="0"/>
      <w:jc w:val="both"/>
    </w:pPr>
    <w:rPr>
      <w:kern w:val="2"/>
      <w:sz w:val="21"/>
      <w:szCs w:val="24"/>
    </w:rPr>
  </w:style>
  <w:style w:type="character" w:customStyle="1" w:styleId="112">
    <w:name w:val="Footer Char"/>
    <w:qFormat/>
    <w:locked/>
    <w:uiPriority w:val="0"/>
    <w:rPr>
      <w:rFonts w:eastAsia="宋体" w:cs="Times New Roman"/>
      <w:kern w:val="2"/>
      <w:sz w:val="18"/>
      <w:lang w:val="en-US" w:eastAsia="zh-CN"/>
    </w:rPr>
  </w:style>
  <w:style w:type="character" w:customStyle="1" w:styleId="113">
    <w:name w:val="正文缩进 Char"/>
    <w:link w:val="14"/>
    <w:qFormat/>
    <w:uiPriority w:val="0"/>
    <w:rPr>
      <w:rFonts w:ascii="Times New Roman" w:hAnsi="Times New Roman" w:eastAsia="宋体" w:cs="Times New Roman"/>
      <w:szCs w:val="24"/>
    </w:rPr>
  </w:style>
  <w:style w:type="character" w:customStyle="1" w:styleId="114">
    <w:name w:val="标题 Char"/>
    <w:basedOn w:val="52"/>
    <w:link w:val="47"/>
    <w:qFormat/>
    <w:uiPriority w:val="0"/>
    <w:rPr>
      <w:rFonts w:ascii="Times New Roman" w:hAnsi="Times New Roman" w:eastAsia="宋体" w:cs="Times New Roman"/>
      <w:b/>
      <w:kern w:val="0"/>
      <w:sz w:val="24"/>
      <w:szCs w:val="20"/>
      <w:lang w:eastAsia="en-US"/>
    </w:rPr>
  </w:style>
  <w:style w:type="character" w:customStyle="1" w:styleId="115">
    <w:name w:val="尾注文本 Char"/>
    <w:basedOn w:val="52"/>
    <w:link w:val="32"/>
    <w:qFormat/>
    <w:uiPriority w:val="0"/>
    <w:rPr>
      <w:rFonts w:ascii="Calibri" w:hAnsi="Calibri" w:eastAsia="宋体" w:cs="Times New Roman"/>
    </w:rPr>
  </w:style>
  <w:style w:type="paragraph" w:customStyle="1" w:styleId="116">
    <w:name w:val="样式 标题 2一级条1.1标题 21.1标题2 + 黑体 非加粗"/>
    <w:basedOn w:val="2"/>
    <w:qFormat/>
    <w:uiPriority w:val="0"/>
    <w:pPr>
      <w:keepNext/>
      <w:keepLines/>
      <w:adjustRightInd w:val="0"/>
      <w:spacing w:line="360" w:lineRule="auto"/>
      <w:contextualSpacing w:val="0"/>
      <w:jc w:val="left"/>
      <w:textAlignment w:val="baseline"/>
    </w:pPr>
    <w:rPr>
      <w:rFonts w:ascii="黑体" w:hAnsi="黑体" w:eastAsia="黑体"/>
      <w:b/>
      <w:caps/>
      <w:kern w:val="0"/>
    </w:rPr>
  </w:style>
  <w:style w:type="paragraph" w:customStyle="1" w:styleId="117">
    <w:name w:val="调研内容"/>
    <w:basedOn w:val="1"/>
    <w:qFormat/>
    <w:uiPriority w:val="0"/>
    <w:pPr>
      <w:widowControl w:val="0"/>
      <w:spacing w:line="360" w:lineRule="auto"/>
      <w:jc w:val="both"/>
    </w:pPr>
    <w:rPr>
      <w:kern w:val="2"/>
      <w:sz w:val="21"/>
    </w:rPr>
  </w:style>
  <w:style w:type="character" w:customStyle="1" w:styleId="118">
    <w:name w:val="纯文本 Char1"/>
    <w:link w:val="27"/>
    <w:qFormat/>
    <w:locked/>
    <w:uiPriority w:val="0"/>
    <w:rPr>
      <w:rFonts w:ascii="宋体" w:hAnsi="Courier New" w:eastAsia="宋体" w:cs="Times New Roman"/>
      <w:szCs w:val="20"/>
    </w:rPr>
  </w:style>
  <w:style w:type="paragraph" w:customStyle="1" w:styleId="119">
    <w:name w:val="Char Char Char Char1"/>
    <w:basedOn w:val="1"/>
    <w:qFormat/>
    <w:uiPriority w:val="0"/>
    <w:pPr>
      <w:spacing w:after="160" w:line="240" w:lineRule="exact"/>
    </w:pPr>
    <w:rPr>
      <w:rFonts w:ascii="Times" w:hAnsi="Times"/>
      <w:spacing w:val="10"/>
      <w:kern w:val="2"/>
      <w:sz w:val="24"/>
    </w:rPr>
  </w:style>
  <w:style w:type="paragraph" w:customStyle="1" w:styleId="120">
    <w:name w:val="样式1"/>
    <w:basedOn w:val="47"/>
    <w:qFormat/>
    <w:uiPriority w:val="0"/>
    <w:pPr>
      <w:widowControl w:val="0"/>
      <w:numPr>
        <w:ilvl w:val="1"/>
        <w:numId w:val="3"/>
      </w:numPr>
      <w:tabs>
        <w:tab w:val="left" w:pos="540"/>
      </w:tabs>
      <w:spacing w:beforeLines="100" w:afterLines="100"/>
      <w:ind w:left="0" w:firstLine="0"/>
      <w:jc w:val="both"/>
    </w:pPr>
    <w:rPr>
      <w:rFonts w:ascii="宋体" w:hAnsi="宋体" w:cs="宋体"/>
      <w:bCs/>
      <w:szCs w:val="28"/>
      <w:lang w:eastAsia="zh-CN"/>
    </w:rPr>
  </w:style>
  <w:style w:type="paragraph" w:customStyle="1" w:styleId="121">
    <w:name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标题一"/>
    <w:basedOn w:val="3"/>
    <w:qFormat/>
    <w:uiPriority w:val="0"/>
    <w:pPr>
      <w:keepNext/>
      <w:numPr>
        <w:numId w:val="4"/>
      </w:numPr>
      <w:tabs>
        <w:tab w:val="left" w:pos="720"/>
        <w:tab w:val="left" w:pos="4020"/>
      </w:tabs>
      <w:spacing w:beforeLines="100" w:afterLines="100" w:line="240" w:lineRule="auto"/>
      <w:ind w:left="720" w:hanging="600"/>
      <w:contextualSpacing w:val="0"/>
    </w:pPr>
    <w:rPr>
      <w:rFonts w:ascii="Bookman Old Style" w:hAnsi="Bookman Old Style" w:eastAsia="宋体"/>
      <w:b/>
      <w:shadow/>
      <w:spacing w:val="-6"/>
      <w:sz w:val="32"/>
      <w:szCs w:val="32"/>
      <w:lang w:val="en-GB"/>
    </w:rPr>
  </w:style>
  <w:style w:type="paragraph" w:customStyle="1" w:styleId="123">
    <w:name w:val="CM74"/>
    <w:basedOn w:val="86"/>
    <w:next w:val="86"/>
    <w:qFormat/>
    <w:uiPriority w:val="0"/>
    <w:pPr>
      <w:spacing w:after="180"/>
    </w:pPr>
    <w:rPr>
      <w:rFonts w:ascii="宋体"/>
      <w:color w:val="auto"/>
    </w:rPr>
  </w:style>
  <w:style w:type="paragraph" w:customStyle="1" w:styleId="124">
    <w:name w:val="CM6"/>
    <w:basedOn w:val="86"/>
    <w:next w:val="86"/>
    <w:qFormat/>
    <w:uiPriority w:val="0"/>
    <w:pPr>
      <w:spacing w:line="413" w:lineRule="atLeast"/>
    </w:pPr>
    <w:rPr>
      <w:rFonts w:ascii="宋体"/>
      <w:color w:val="auto"/>
    </w:rPr>
  </w:style>
  <w:style w:type="paragraph" w:customStyle="1" w:styleId="125">
    <w:name w:val="CM13"/>
    <w:basedOn w:val="86"/>
    <w:next w:val="86"/>
    <w:qFormat/>
    <w:uiPriority w:val="0"/>
    <w:pPr>
      <w:spacing w:line="413" w:lineRule="atLeast"/>
    </w:pPr>
    <w:rPr>
      <w:rFonts w:ascii="宋体"/>
      <w:color w:val="auto"/>
    </w:rPr>
  </w:style>
  <w:style w:type="paragraph" w:customStyle="1" w:styleId="126">
    <w:name w:val="CM14"/>
    <w:basedOn w:val="86"/>
    <w:next w:val="86"/>
    <w:qFormat/>
    <w:uiPriority w:val="0"/>
    <w:pPr>
      <w:spacing w:line="413" w:lineRule="atLeast"/>
    </w:pPr>
    <w:rPr>
      <w:rFonts w:ascii="宋体"/>
      <w:color w:val="auto"/>
    </w:rPr>
  </w:style>
  <w:style w:type="paragraph" w:customStyle="1" w:styleId="127">
    <w:name w:val="CM15"/>
    <w:basedOn w:val="86"/>
    <w:next w:val="86"/>
    <w:qFormat/>
    <w:uiPriority w:val="0"/>
    <w:pPr>
      <w:spacing w:line="416" w:lineRule="atLeast"/>
    </w:pPr>
    <w:rPr>
      <w:rFonts w:ascii="宋体"/>
      <w:color w:val="auto"/>
    </w:rPr>
  </w:style>
  <w:style w:type="paragraph" w:customStyle="1" w:styleId="128">
    <w:name w:val="CM23"/>
    <w:basedOn w:val="86"/>
    <w:next w:val="86"/>
    <w:qFormat/>
    <w:uiPriority w:val="0"/>
    <w:pPr>
      <w:spacing w:line="413" w:lineRule="atLeast"/>
    </w:pPr>
    <w:rPr>
      <w:rFonts w:ascii="宋体"/>
      <w:color w:val="auto"/>
    </w:rPr>
  </w:style>
  <w:style w:type="paragraph" w:customStyle="1" w:styleId="129">
    <w:name w:val="CM38"/>
    <w:basedOn w:val="86"/>
    <w:next w:val="86"/>
    <w:qFormat/>
    <w:uiPriority w:val="0"/>
    <w:rPr>
      <w:rFonts w:ascii="宋体"/>
      <w:color w:val="auto"/>
    </w:rPr>
  </w:style>
  <w:style w:type="paragraph" w:customStyle="1" w:styleId="130">
    <w:name w:val="CM46"/>
    <w:basedOn w:val="86"/>
    <w:next w:val="86"/>
    <w:qFormat/>
    <w:uiPriority w:val="0"/>
    <w:pPr>
      <w:spacing w:line="413" w:lineRule="atLeast"/>
    </w:pPr>
    <w:rPr>
      <w:rFonts w:ascii="宋体"/>
      <w:color w:val="auto"/>
    </w:rPr>
  </w:style>
  <w:style w:type="character" w:customStyle="1" w:styleId="131">
    <w:name w:val="注释标题 Char"/>
    <w:basedOn w:val="52"/>
    <w:link w:val="13"/>
    <w:qFormat/>
    <w:uiPriority w:val="0"/>
    <w:rPr>
      <w:rFonts w:ascii="宋体" w:hAnsi="宋体" w:eastAsia="宋体" w:cs="Times New Roman"/>
      <w:kern w:val="0"/>
      <w:sz w:val="24"/>
      <w:szCs w:val="24"/>
    </w:rPr>
  </w:style>
  <w:style w:type="paragraph" w:customStyle="1" w:styleId="132">
    <w:name w:val="xl65"/>
    <w:basedOn w:val="1"/>
    <w:qFormat/>
    <w:uiPriority w:val="0"/>
    <w:pPr>
      <w:pBdr>
        <w:bottom w:val="single" w:color="auto" w:sz="8" w:space="0"/>
      </w:pBdr>
      <w:spacing w:before="100" w:beforeAutospacing="1" w:after="100" w:afterAutospacing="1"/>
      <w:jc w:val="center"/>
    </w:pPr>
    <w:rPr>
      <w:rFonts w:eastAsia="Arial Unicode MS"/>
      <w:sz w:val="24"/>
      <w:szCs w:val="24"/>
    </w:rPr>
  </w:style>
  <w:style w:type="character" w:customStyle="1" w:styleId="133">
    <w:name w:val="正文首行缩进 Char"/>
    <w:basedOn w:val="84"/>
    <w:link w:val="49"/>
    <w:qFormat/>
    <w:uiPriority w:val="0"/>
    <w:rPr>
      <w:rFonts w:ascii="宋体" w:hAnsi="Times New Roman" w:eastAsia="宋体" w:cs="Times New Roman"/>
      <w:kern w:val="0"/>
      <w:sz w:val="20"/>
      <w:szCs w:val="24"/>
    </w:rPr>
  </w:style>
  <w:style w:type="character" w:customStyle="1" w:styleId="134">
    <w:name w:val="正文文本 Char1"/>
    <w:link w:val="21"/>
    <w:qFormat/>
    <w:uiPriority w:val="0"/>
    <w:rPr>
      <w:rFonts w:ascii="宋体" w:hAnsi="Times New Roman" w:eastAsia="宋体" w:cs="Times New Roman"/>
      <w:sz w:val="28"/>
      <w:szCs w:val="20"/>
    </w:rPr>
  </w:style>
  <w:style w:type="paragraph" w:customStyle="1" w:styleId="135">
    <w:name w:val="表格标题居中"/>
    <w:basedOn w:val="1"/>
    <w:qFormat/>
    <w:uiPriority w:val="0"/>
    <w:pPr>
      <w:widowControl w:val="0"/>
      <w:spacing w:beforeLines="50" w:line="360" w:lineRule="auto"/>
      <w:ind w:firstLine="480" w:firstLineChars="200"/>
      <w:jc w:val="center"/>
    </w:pPr>
    <w:rPr>
      <w:rFonts w:ascii="Arial" w:hAnsi="宋体" w:cs="Arial"/>
      <w:kern w:val="2"/>
      <w:sz w:val="24"/>
      <w:szCs w:val="24"/>
    </w:rPr>
  </w:style>
  <w:style w:type="paragraph" w:customStyle="1" w:styleId="136">
    <w:name w:val="样式 正文首行缩进 + 首行缩进:  2 字符1"/>
    <w:basedOn w:val="49"/>
    <w:qFormat/>
    <w:uiPriority w:val="0"/>
    <w:pPr>
      <w:tabs>
        <w:tab w:val="left" w:pos="628"/>
        <w:tab w:val="left" w:pos="1727"/>
        <w:tab w:val="left" w:pos="1884"/>
        <w:tab w:val="left" w:pos="2660"/>
        <w:tab w:val="left" w:pos="5460"/>
      </w:tabs>
      <w:adjustRightInd w:val="0"/>
      <w:snapToGrid w:val="0"/>
      <w:spacing w:after="0" w:line="360" w:lineRule="auto"/>
      <w:ind w:firstLine="200" w:firstLineChars="200"/>
    </w:pPr>
    <w:rPr>
      <w:rFonts w:hAnsi="宋体" w:cs="宋体"/>
      <w:sz w:val="28"/>
      <w:szCs w:val="20"/>
    </w:rPr>
  </w:style>
  <w:style w:type="character" w:customStyle="1" w:styleId="137">
    <w:name w:val="表格文字居中 Char1"/>
    <w:link w:val="75"/>
    <w:qFormat/>
    <w:locked/>
    <w:uiPriority w:val="0"/>
    <w:rPr>
      <w:rFonts w:ascii="宋体" w:hAnsi="Times New Roman" w:eastAsia="宋体" w:cs="Times New Roman"/>
      <w:szCs w:val="21"/>
    </w:rPr>
  </w:style>
  <w:style w:type="character" w:customStyle="1" w:styleId="138">
    <w:name w:val="t_tag"/>
    <w:qFormat/>
    <w:uiPriority w:val="0"/>
  </w:style>
  <w:style w:type="character" w:customStyle="1" w:styleId="139">
    <w:name w:val="Char Char"/>
    <w:link w:val="104"/>
    <w:qFormat/>
    <w:uiPriority w:val="0"/>
    <w:rPr>
      <w:rFonts w:ascii="Times New Roman" w:hAnsi="Times New Roman" w:eastAsia="宋体" w:cs="Times New Roman"/>
      <w:szCs w:val="24"/>
    </w:rPr>
  </w:style>
  <w:style w:type="paragraph" w:customStyle="1" w:styleId="140">
    <w:name w:val="Char Char Char Char Char Char1 Char"/>
    <w:basedOn w:val="1"/>
    <w:qFormat/>
    <w:uiPriority w:val="0"/>
    <w:pPr>
      <w:spacing w:after="160" w:line="240" w:lineRule="exact"/>
    </w:pPr>
    <w:rPr>
      <w:rFonts w:ascii="Arial" w:hAnsi="Arial" w:eastAsia="Times New Roman" w:cs="Verdana"/>
      <w:b/>
      <w:sz w:val="24"/>
      <w:lang w:eastAsia="en-US"/>
    </w:rPr>
  </w:style>
  <w:style w:type="character" w:customStyle="1" w:styleId="141">
    <w:name w:val="样式 小四"/>
    <w:qFormat/>
    <w:uiPriority w:val="0"/>
    <w:rPr>
      <w:rFonts w:cs="Times New Roman"/>
      <w:sz w:val="24"/>
    </w:rPr>
  </w:style>
  <w:style w:type="paragraph" w:customStyle="1" w:styleId="142">
    <w:name w:val="表格"/>
    <w:link w:val="143"/>
    <w:qFormat/>
    <w:uiPriority w:val="0"/>
    <w:pPr>
      <w:jc w:val="center"/>
    </w:pPr>
    <w:rPr>
      <w:rFonts w:ascii="Times New Roman" w:hAnsi="Times New Roman" w:eastAsia="宋体" w:cs="Times New Roman"/>
      <w:sz w:val="24"/>
      <w:lang w:val="en-US" w:eastAsia="zh-CN" w:bidi="ar-SA"/>
    </w:rPr>
  </w:style>
  <w:style w:type="character" w:customStyle="1" w:styleId="143">
    <w:name w:val="表格 Char"/>
    <w:link w:val="142"/>
    <w:qFormat/>
    <w:uiPriority w:val="0"/>
    <w:rPr>
      <w:rFonts w:ascii="Times New Roman" w:hAnsi="Times New Roman" w:eastAsia="宋体" w:cs="Times New Roman"/>
      <w:kern w:val="0"/>
      <w:sz w:val="24"/>
      <w:szCs w:val="20"/>
    </w:rPr>
  </w:style>
  <w:style w:type="character" w:customStyle="1" w:styleId="144">
    <w:name w:val="Char Char2"/>
    <w:qFormat/>
    <w:uiPriority w:val="0"/>
    <w:rPr>
      <w:rFonts w:ascii="宋体" w:hAnsi="宋体" w:eastAsia="宋体"/>
      <w:kern w:val="2"/>
      <w:sz w:val="18"/>
      <w:szCs w:val="24"/>
      <w:lang w:val="en-US" w:eastAsia="zh-CN" w:bidi="ar-SA"/>
    </w:rPr>
  </w:style>
  <w:style w:type="paragraph" w:customStyle="1" w:styleId="145">
    <w:name w:val="表"/>
    <w:basedOn w:val="1"/>
    <w:qFormat/>
    <w:uiPriority w:val="0"/>
    <w:pPr>
      <w:widowControl w:val="0"/>
      <w:suppressAutoHyphens/>
      <w:adjustRightInd w:val="0"/>
      <w:spacing w:before="60" w:after="60"/>
      <w:jc w:val="center"/>
    </w:pPr>
    <w:rPr>
      <w:sz w:val="21"/>
    </w:rPr>
  </w:style>
  <w:style w:type="paragraph" w:customStyle="1" w:styleId="146">
    <w:name w:val="xl24"/>
    <w:basedOn w:val="1"/>
    <w:qFormat/>
    <w:uiPriority w:val="0"/>
    <w:pPr>
      <w:pBdr>
        <w:bottom w:val="single" w:color="auto" w:sz="4" w:space="0"/>
        <w:right w:val="single" w:color="auto" w:sz="4" w:space="0"/>
      </w:pBdr>
      <w:spacing w:before="100" w:beforeAutospacing="1" w:after="100" w:afterAutospacing="1"/>
      <w:jc w:val="both"/>
    </w:pPr>
    <w:rPr>
      <w:rFonts w:ascii="Arial Unicode MS" w:hAnsi="Arial Unicode MS"/>
      <w:sz w:val="21"/>
      <w:szCs w:val="21"/>
    </w:rPr>
  </w:style>
  <w:style w:type="paragraph" w:customStyle="1" w:styleId="147">
    <w:name w:val="表格标题01"/>
    <w:basedOn w:val="1"/>
    <w:qFormat/>
    <w:uiPriority w:val="0"/>
    <w:pPr>
      <w:widowControl w:val="0"/>
      <w:spacing w:before="120" w:line="400" w:lineRule="exact"/>
      <w:jc w:val="center"/>
    </w:pPr>
    <w:rPr>
      <w:snapToGrid w:val="0"/>
      <w:sz w:val="24"/>
      <w:szCs w:val="24"/>
    </w:rPr>
  </w:style>
  <w:style w:type="paragraph" w:customStyle="1" w:styleId="148">
    <w:name w:val="Char Char Char Char Char Char Char Char Char1 Char"/>
    <w:basedOn w:val="1"/>
    <w:qFormat/>
    <w:uiPriority w:val="0"/>
    <w:pPr>
      <w:spacing w:after="160" w:line="240" w:lineRule="exact"/>
    </w:pPr>
    <w:rPr>
      <w:rFonts w:ascii="Tahoma" w:hAnsi="Tahoma"/>
      <w:lang w:eastAsia="en-US"/>
    </w:rPr>
  </w:style>
  <w:style w:type="paragraph" w:customStyle="1" w:styleId="149">
    <w:name w:val="shb1"/>
    <w:qFormat/>
    <w:uiPriority w:val="0"/>
    <w:pPr>
      <w:spacing w:line="500" w:lineRule="exact"/>
      <w:jc w:val="both"/>
    </w:pPr>
    <w:rPr>
      <w:rFonts w:ascii="宋体" w:hAnsi="宋体" w:eastAsia="宋体" w:cs="Arial"/>
      <w:bCs/>
      <w:kern w:val="2"/>
      <w:sz w:val="28"/>
      <w:szCs w:val="28"/>
      <w:lang w:val="en-US" w:eastAsia="zh-CN" w:bidi="ar-SA"/>
    </w:rPr>
  </w:style>
  <w:style w:type="character" w:customStyle="1" w:styleId="150">
    <w:name w:val="正文不缩进 Char"/>
    <w:qFormat/>
    <w:uiPriority w:val="0"/>
    <w:rPr>
      <w:rFonts w:ascii="Arial" w:hAnsi="Arial" w:eastAsia="宋体" w:cs="Arial"/>
      <w:sz w:val="24"/>
      <w:szCs w:val="24"/>
      <w:lang w:val="en-US" w:eastAsia="zh-CN" w:bidi="ar-SA"/>
    </w:rPr>
  </w:style>
  <w:style w:type="paragraph" w:customStyle="1" w:styleId="151">
    <w:name w:val="样式2"/>
    <w:basedOn w:val="1"/>
    <w:link w:val="152"/>
    <w:qFormat/>
    <w:uiPriority w:val="0"/>
    <w:pPr>
      <w:tabs>
        <w:tab w:val="left" w:pos="1200"/>
        <w:tab w:val="left" w:pos="4800"/>
      </w:tabs>
      <w:spacing w:before="120" w:after="120"/>
      <w:ind w:left="1200" w:hanging="1200"/>
      <w:jc w:val="center"/>
    </w:pPr>
    <w:rPr>
      <w:rFonts w:ascii="Arial" w:hAnsi="Arial"/>
      <w:b/>
      <w:sz w:val="24"/>
      <w:lang w:val="fr-FR"/>
    </w:rPr>
  </w:style>
  <w:style w:type="character" w:customStyle="1" w:styleId="152">
    <w:name w:val="样式2 Char"/>
    <w:link w:val="151"/>
    <w:qFormat/>
    <w:uiPriority w:val="0"/>
    <w:rPr>
      <w:rFonts w:ascii="Arial" w:hAnsi="Arial" w:eastAsia="宋体" w:cs="Times New Roman"/>
      <w:b/>
      <w:kern w:val="0"/>
      <w:sz w:val="24"/>
      <w:szCs w:val="20"/>
      <w:lang w:val="fr-FR"/>
    </w:rPr>
  </w:style>
  <w:style w:type="paragraph" w:customStyle="1" w:styleId="153">
    <w:name w:val="xl48"/>
    <w:basedOn w:val="1"/>
    <w:qFormat/>
    <w:uiPriority w:val="0"/>
    <w:pPr>
      <w:pBdr>
        <w:top w:val="single" w:color="0000FF" w:sz="4" w:space="0"/>
        <w:left w:val="single" w:color="0000FF" w:sz="4" w:space="0"/>
      </w:pBdr>
      <w:spacing w:before="100" w:beforeAutospacing="1" w:after="100" w:afterAutospacing="1"/>
    </w:pPr>
    <w:rPr>
      <w:b/>
      <w:bCs/>
      <w:color w:val="000000"/>
    </w:rPr>
  </w:style>
  <w:style w:type="paragraph" w:customStyle="1" w:styleId="154">
    <w:name w:val="shb2"/>
    <w:qFormat/>
    <w:uiPriority w:val="0"/>
    <w:pPr>
      <w:spacing w:beforeLines="50" w:line="360" w:lineRule="auto"/>
    </w:pPr>
    <w:rPr>
      <w:rFonts w:ascii="宋体" w:hAnsi="宋体" w:eastAsia="宋体" w:cs="Arial"/>
      <w:b/>
      <w:bCs/>
      <w:kern w:val="2"/>
      <w:sz w:val="28"/>
      <w:szCs w:val="28"/>
      <w:lang w:val="sq-AL" w:eastAsia="zh-CN" w:bidi="ar-SA"/>
    </w:rPr>
  </w:style>
  <w:style w:type="paragraph" w:customStyle="1" w:styleId="155">
    <w:name w:val="shb3"/>
    <w:qFormat/>
    <w:uiPriority w:val="0"/>
    <w:pPr>
      <w:spacing w:beforeLines="50" w:line="360" w:lineRule="auto"/>
    </w:pPr>
    <w:rPr>
      <w:rFonts w:ascii="宋体" w:hAnsi="宋体" w:eastAsia="宋体" w:cs="Arial"/>
      <w:kern w:val="2"/>
      <w:sz w:val="28"/>
      <w:szCs w:val="28"/>
      <w:lang w:val="sq-AL" w:eastAsia="zh-CN" w:bidi="ar-SA"/>
    </w:rPr>
  </w:style>
  <w:style w:type="paragraph" w:customStyle="1" w:styleId="156">
    <w:name w:val="样式 (西文) Arial (中文) 楷体_GB2312 四号"/>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57">
    <w:name w:val="样式 正文缩进 + (西文) Arial (中文) 楷体_GB2312 四号"/>
    <w:basedOn w:val="14"/>
    <w:link w:val="158"/>
    <w:qFormat/>
    <w:uiPriority w:val="0"/>
    <w:pPr>
      <w:spacing w:beforeLines="50" w:line="500" w:lineRule="exact"/>
      <w:ind w:firstLine="480"/>
    </w:pPr>
    <w:rPr>
      <w:rFonts w:ascii="Arial" w:hAnsi="Arial" w:eastAsia="楷体_GB2312"/>
      <w:kern w:val="0"/>
      <w:sz w:val="24"/>
      <w:szCs w:val="20"/>
    </w:rPr>
  </w:style>
  <w:style w:type="character" w:customStyle="1" w:styleId="158">
    <w:name w:val="样式 正文缩进 + (西文) Arial (中文) 楷体_GB2312 四号 Char"/>
    <w:link w:val="157"/>
    <w:qFormat/>
    <w:uiPriority w:val="0"/>
    <w:rPr>
      <w:rFonts w:ascii="Arial" w:hAnsi="Arial" w:eastAsia="楷体_GB2312" w:cs="Times New Roman"/>
      <w:kern w:val="0"/>
      <w:sz w:val="24"/>
      <w:szCs w:val="20"/>
    </w:rPr>
  </w:style>
  <w:style w:type="paragraph" w:customStyle="1" w:styleId="159">
    <w:name w:val="样式 (西文) Arial (中文) 楷体_GB2312 四号1"/>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60">
    <w:name w:val="样式 正文文本缩进 + 段后: 0 磅"/>
    <w:basedOn w:val="22"/>
    <w:qFormat/>
    <w:uiPriority w:val="0"/>
    <w:pPr>
      <w:spacing w:after="0" w:line="500" w:lineRule="exact"/>
    </w:pPr>
    <w:rPr>
      <w:rFonts w:ascii="Times New Roman" w:hAnsi="Times New Roman" w:eastAsia="华文楷体" w:cs="宋体"/>
      <w:sz w:val="28"/>
      <w:szCs w:val="20"/>
    </w:rPr>
  </w:style>
  <w:style w:type="paragraph" w:customStyle="1" w:styleId="161">
    <w:name w:val="xl31"/>
    <w:basedOn w:val="1"/>
    <w:qFormat/>
    <w:uiPriority w:val="0"/>
    <w:pPr>
      <w:pBdr>
        <w:top w:val="single" w:color="0000FF" w:sz="4" w:space="0"/>
        <w:bottom w:val="single" w:color="0000FF" w:sz="4" w:space="0"/>
      </w:pBdr>
      <w:spacing w:before="100" w:beforeAutospacing="1" w:after="100" w:afterAutospacing="1"/>
    </w:pPr>
    <w:rPr>
      <w:rFonts w:hint="eastAsia" w:ascii="宋体" w:hAnsi="宋体"/>
      <w:b/>
      <w:bCs/>
      <w:color w:val="000000"/>
    </w:rPr>
  </w:style>
  <w:style w:type="paragraph" w:customStyle="1" w:styleId="162">
    <w:name w:val="样式 标题 1Part + 段前: 0.5 行"/>
    <w:basedOn w:val="3"/>
    <w:qFormat/>
    <w:uiPriority w:val="0"/>
    <w:pPr>
      <w:keepNext/>
      <w:keepLines/>
      <w:numPr>
        <w:numId w:val="0"/>
      </w:numPr>
      <w:topLinePunct/>
      <w:spacing w:afterLines="100" w:line="500" w:lineRule="exact"/>
      <w:contextualSpacing w:val="0"/>
      <w:textAlignment w:val="bottom"/>
    </w:pPr>
    <w:rPr>
      <w:rFonts w:ascii="Arial" w:hAnsi="Arial" w:eastAsia="宋体" w:cs="宋体"/>
      <w:b/>
      <w:bCs/>
      <w:kern w:val="44"/>
      <w:sz w:val="32"/>
      <w:szCs w:val="20"/>
    </w:rPr>
  </w:style>
  <w:style w:type="paragraph" w:customStyle="1" w:styleId="163">
    <w:name w:val="样式 (西文) Arial (中文) 华文楷体 黑色 居中 左侧:  0.99 厘米 行距: 固定值 16 磅"/>
    <w:basedOn w:val="1"/>
    <w:qFormat/>
    <w:uiPriority w:val="0"/>
    <w:pPr>
      <w:widowControl w:val="0"/>
      <w:spacing w:line="320" w:lineRule="exact"/>
      <w:ind w:left="561"/>
      <w:jc w:val="center"/>
    </w:pPr>
    <w:rPr>
      <w:rFonts w:ascii="Arial" w:hAnsi="Arial" w:eastAsia="楷体_GB2312" w:cs="宋体"/>
      <w:color w:val="000000"/>
      <w:kern w:val="2"/>
      <w:sz w:val="21"/>
    </w:rPr>
  </w:style>
  <w:style w:type="paragraph" w:customStyle="1" w:styleId="164">
    <w:name w:val="样式 (西文) Arial (中文) 华文楷体 粉红 居中"/>
    <w:basedOn w:val="1"/>
    <w:qFormat/>
    <w:uiPriority w:val="0"/>
    <w:pPr>
      <w:widowControl w:val="0"/>
      <w:jc w:val="center"/>
    </w:pPr>
    <w:rPr>
      <w:rFonts w:ascii="Arial" w:hAnsi="Arial" w:eastAsia="楷体_GB2312" w:cs="宋体"/>
      <w:kern w:val="2"/>
      <w:sz w:val="21"/>
      <w:szCs w:val="21"/>
    </w:rPr>
  </w:style>
  <w:style w:type="paragraph" w:customStyle="1" w:styleId="165">
    <w:name w:val="样式 (西文) Arial Narrow (中文) 楷体_GB2312 红色 居中"/>
    <w:basedOn w:val="1"/>
    <w:qFormat/>
    <w:uiPriority w:val="0"/>
    <w:pPr>
      <w:widowControl w:val="0"/>
      <w:jc w:val="center"/>
    </w:pPr>
    <w:rPr>
      <w:rFonts w:ascii="Arial Narrow" w:hAnsi="Arial Narrow" w:eastAsia="楷体_GB2312" w:cs="宋体"/>
      <w:kern w:val="2"/>
      <w:sz w:val="21"/>
      <w:szCs w:val="21"/>
    </w:rPr>
  </w:style>
  <w:style w:type="paragraph" w:customStyle="1" w:styleId="166">
    <w:name w:val="样式 (西文) Arial (中文) 华文楷体 黑色"/>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7">
    <w:name w:val="样式 (西文) Arial (中文) 华文楷体 黑色1"/>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8">
    <w:name w:val="样式 (西文) Arial (中文) 华文楷体 黑色2"/>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9">
    <w:name w:val="样式 (西文) Arial (中文) 华文楷体 黑色3"/>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0">
    <w:name w:val="样式 (西文) Arial (中文) 华文楷体 黑色4"/>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character" w:customStyle="1" w:styleId="172">
    <w:name w:val="样式 宋体 小四 黑色 居中 图案: 清除 (灰色-87/.5%) 行距: 固定值 20 磅 Char"/>
    <w:qFormat/>
    <w:uiPriority w:val="0"/>
    <w:rPr>
      <w:rFonts w:ascii="宋体" w:hAnsi="宋体" w:eastAsia="宋体" w:cs="宋体"/>
      <w:color w:val="FF0000"/>
      <w:spacing w:val="10"/>
      <w:kern w:val="2"/>
      <w:sz w:val="24"/>
      <w:shd w:val="clear" w:color="auto" w:fill="202020"/>
      <w:lang w:val="en-US" w:eastAsia="zh-CN" w:bidi="ar-SA"/>
    </w:rPr>
  </w:style>
  <w:style w:type="paragraph" w:customStyle="1" w:styleId="173">
    <w:name w:val="样式 宋体 小四 黑色 居中 图案: 清除 (灰色-87/.5%) 行距: 固定值 20 磅"/>
    <w:basedOn w:val="1"/>
    <w:qFormat/>
    <w:uiPriority w:val="0"/>
    <w:pPr>
      <w:widowControl w:val="0"/>
      <w:spacing w:line="400" w:lineRule="exact"/>
      <w:jc w:val="center"/>
    </w:pPr>
    <w:rPr>
      <w:rFonts w:ascii="宋体" w:hAnsi="宋体"/>
      <w:color w:val="FF0000"/>
      <w:spacing w:val="10"/>
      <w:kern w:val="2"/>
      <w:sz w:val="24"/>
      <w:shd w:val="clear" w:color="auto" w:fill="202020"/>
    </w:rPr>
  </w:style>
  <w:style w:type="paragraph" w:customStyle="1" w:styleId="174">
    <w:name w:val="font1"/>
    <w:basedOn w:val="1"/>
    <w:qFormat/>
    <w:uiPriority w:val="0"/>
    <w:pPr>
      <w:spacing w:before="100" w:beforeAutospacing="1" w:after="100" w:afterAutospacing="1"/>
    </w:pPr>
    <w:rPr>
      <w:b/>
      <w:bCs/>
      <w:color w:val="000000"/>
    </w:rPr>
  </w:style>
  <w:style w:type="paragraph" w:customStyle="1" w:styleId="175">
    <w:name w:val="font5"/>
    <w:basedOn w:val="1"/>
    <w:qFormat/>
    <w:uiPriority w:val="0"/>
    <w:pPr>
      <w:spacing w:before="100" w:beforeAutospacing="1" w:after="100" w:afterAutospacing="1"/>
    </w:pPr>
    <w:rPr>
      <w:rFonts w:ascii="Arial" w:hAnsi="Arial" w:cs="Arial"/>
      <w:b/>
      <w:bCs/>
      <w:color w:val="000000"/>
      <w:sz w:val="36"/>
      <w:szCs w:val="36"/>
    </w:rPr>
  </w:style>
  <w:style w:type="paragraph" w:customStyle="1" w:styleId="176">
    <w:name w:val="font6"/>
    <w:basedOn w:val="1"/>
    <w:qFormat/>
    <w:uiPriority w:val="0"/>
    <w:pPr>
      <w:spacing w:before="100" w:beforeAutospacing="1" w:after="100" w:afterAutospacing="1"/>
    </w:pPr>
    <w:rPr>
      <w:rFonts w:hint="eastAsia" w:ascii="宋体" w:hAnsi="宋体"/>
      <w:b/>
      <w:bCs/>
      <w:color w:val="000000"/>
    </w:rPr>
  </w:style>
  <w:style w:type="paragraph" w:customStyle="1" w:styleId="177">
    <w:name w:val="xl19"/>
    <w:basedOn w:val="1"/>
    <w:qFormat/>
    <w:uiPriority w:val="0"/>
    <w:pPr>
      <w:spacing w:before="100" w:beforeAutospacing="1" w:after="100" w:afterAutospacing="1"/>
    </w:pPr>
    <w:rPr>
      <w:rFonts w:hint="eastAsia" w:ascii="宋体" w:hAnsi="宋体"/>
      <w:b/>
      <w:bCs/>
      <w:color w:val="000000"/>
      <w:sz w:val="36"/>
      <w:szCs w:val="36"/>
    </w:rPr>
  </w:style>
  <w:style w:type="paragraph" w:customStyle="1" w:styleId="178">
    <w:name w:val="xl20"/>
    <w:basedOn w:val="1"/>
    <w:qFormat/>
    <w:uiPriority w:val="0"/>
    <w:pPr>
      <w:spacing w:before="100" w:beforeAutospacing="1" w:after="100" w:afterAutospacing="1"/>
    </w:pPr>
    <w:rPr>
      <w:rFonts w:ascii="Arial Unicode MS" w:hAnsi="Arial Unicode MS"/>
      <w:color w:val="000000"/>
      <w:sz w:val="36"/>
      <w:szCs w:val="36"/>
    </w:rPr>
  </w:style>
  <w:style w:type="paragraph" w:customStyle="1" w:styleId="179">
    <w:name w:val="xl21"/>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0">
    <w:name w:val="xl22"/>
    <w:basedOn w:val="1"/>
    <w:qFormat/>
    <w:uiPriority w:val="0"/>
    <w:pPr>
      <w:pBdr>
        <w:top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1">
    <w:name w:val="xl23"/>
    <w:basedOn w:val="1"/>
    <w:qFormat/>
    <w:uiPriority w:val="0"/>
    <w:pPr>
      <w:pBdr>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2">
    <w:name w:val="xl25"/>
    <w:basedOn w:val="1"/>
    <w:qFormat/>
    <w:uiPriority w:val="0"/>
    <w:pPr>
      <w:pBdr>
        <w:top w:val="single" w:color="0000FF" w:sz="4" w:space="0"/>
        <w:left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3">
    <w:name w:val="xl26"/>
    <w:basedOn w:val="1"/>
    <w:qFormat/>
    <w:uiPriority w:val="0"/>
    <w:pPr>
      <w:pBdr>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4">
    <w:name w:val="xl27"/>
    <w:basedOn w:val="1"/>
    <w:qFormat/>
    <w:uiPriority w:val="0"/>
    <w:pPr>
      <w:pBdr>
        <w:top w:val="single" w:color="0000FF" w:sz="4" w:space="0"/>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5">
    <w:name w:val="xl28"/>
    <w:basedOn w:val="1"/>
    <w:qFormat/>
    <w:uiPriority w:val="0"/>
    <w:pPr>
      <w:pBdr>
        <w:top w:val="single" w:color="0000FF" w:sz="4" w:space="0"/>
        <w:left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6">
    <w:name w:val="xl29"/>
    <w:basedOn w:val="1"/>
    <w:qFormat/>
    <w:uiPriority w:val="0"/>
    <w:pPr>
      <w:pBdr>
        <w:top w:val="single" w:color="0000FF" w:sz="4" w:space="0"/>
        <w:bottom w:val="single" w:color="0000FF" w:sz="4" w:space="0"/>
      </w:pBdr>
      <w:spacing w:before="100" w:beforeAutospacing="1" w:after="100" w:afterAutospacing="1"/>
      <w:jc w:val="center"/>
    </w:pPr>
    <w:rPr>
      <w:b/>
      <w:bCs/>
      <w:color w:val="000000"/>
    </w:rPr>
  </w:style>
  <w:style w:type="paragraph" w:customStyle="1" w:styleId="187">
    <w:name w:val="xl30"/>
    <w:basedOn w:val="1"/>
    <w:qFormat/>
    <w:uiPriority w:val="0"/>
    <w:pPr>
      <w:pBdr>
        <w:top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8">
    <w:name w:val="xl32"/>
    <w:basedOn w:val="1"/>
    <w:qFormat/>
    <w:uiPriority w:val="0"/>
    <w:pPr>
      <w:pBdr>
        <w:top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9">
    <w:name w:val="xl33"/>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0">
    <w:name w:val="xl34"/>
    <w:basedOn w:val="1"/>
    <w:qFormat/>
    <w:uiPriority w:val="0"/>
    <w:pPr>
      <w:pBdr>
        <w:left w:val="single" w:color="0000FF" w:sz="4" w:space="0"/>
        <w:right w:val="single" w:color="0000FF" w:sz="4" w:space="0"/>
      </w:pBdr>
      <w:spacing w:before="100" w:beforeAutospacing="1" w:after="100" w:afterAutospacing="1"/>
    </w:pPr>
    <w:rPr>
      <w:b/>
      <w:bCs/>
      <w:color w:val="000000"/>
    </w:rPr>
  </w:style>
  <w:style w:type="paragraph" w:customStyle="1" w:styleId="191">
    <w:name w:val="xl35"/>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2">
    <w:name w:val="xl36"/>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193">
    <w:name w:val="xl37"/>
    <w:basedOn w:val="1"/>
    <w:qFormat/>
    <w:uiPriority w:val="0"/>
    <w:pPr>
      <w:pBdr>
        <w:right w:val="single" w:color="0000FF" w:sz="4" w:space="0"/>
      </w:pBdr>
      <w:spacing w:before="100" w:beforeAutospacing="1" w:after="100" w:afterAutospacing="1"/>
    </w:pPr>
    <w:rPr>
      <w:b/>
      <w:bCs/>
      <w:color w:val="000000"/>
    </w:rPr>
  </w:style>
  <w:style w:type="paragraph" w:customStyle="1" w:styleId="194">
    <w:name w:val="xl38"/>
    <w:basedOn w:val="1"/>
    <w:qFormat/>
    <w:uiPriority w:val="0"/>
    <w:pPr>
      <w:pBdr>
        <w:top w:val="single" w:color="0000FF" w:sz="4" w:space="0"/>
        <w:left w:val="single" w:color="0000FF" w:sz="4" w:space="0"/>
        <w:right w:val="single" w:color="0000FF" w:sz="4" w:space="0"/>
      </w:pBdr>
      <w:spacing w:before="100" w:beforeAutospacing="1" w:after="100" w:afterAutospacing="1"/>
    </w:pPr>
    <w:rPr>
      <w:b/>
      <w:bCs/>
      <w:color w:val="000000"/>
    </w:rPr>
  </w:style>
  <w:style w:type="paragraph" w:customStyle="1" w:styleId="195">
    <w:name w:val="xl39"/>
    <w:basedOn w:val="1"/>
    <w:qFormat/>
    <w:uiPriority w:val="0"/>
    <w:pPr>
      <w:pBdr>
        <w:right w:val="single" w:color="0000FF" w:sz="4" w:space="0"/>
      </w:pBdr>
      <w:spacing w:before="100" w:beforeAutospacing="1" w:after="100" w:afterAutospacing="1"/>
    </w:pPr>
    <w:rPr>
      <w:b/>
      <w:bCs/>
      <w:color w:val="000000"/>
    </w:rPr>
  </w:style>
  <w:style w:type="paragraph" w:customStyle="1" w:styleId="196">
    <w:name w:val="xl40"/>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7">
    <w:name w:val="xl41"/>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8">
    <w:name w:val="xl42"/>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199">
    <w:name w:val="xl43"/>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200">
    <w:name w:val="xl44"/>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201">
    <w:name w:val="xl45"/>
    <w:basedOn w:val="1"/>
    <w:qFormat/>
    <w:uiPriority w:val="0"/>
    <w:pPr>
      <w:pBdr>
        <w:left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202">
    <w:name w:val="xl46"/>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203">
    <w:name w:val="xl4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b/>
      <w:bCs/>
      <w:color w:val="000000"/>
    </w:rPr>
  </w:style>
  <w:style w:type="paragraph" w:customStyle="1" w:styleId="204">
    <w:name w:val="font7"/>
    <w:basedOn w:val="1"/>
    <w:qFormat/>
    <w:uiPriority w:val="0"/>
    <w:pPr>
      <w:spacing w:before="100" w:beforeAutospacing="1" w:after="100" w:afterAutospacing="1"/>
    </w:pPr>
    <w:rPr>
      <w:rFonts w:ascii="华文楷体" w:hAnsi="华文楷体" w:eastAsia="华文楷体" w:cs="宋体"/>
      <w:b/>
      <w:bCs/>
      <w:sz w:val="22"/>
      <w:szCs w:val="22"/>
    </w:rPr>
  </w:style>
  <w:style w:type="paragraph" w:customStyle="1" w:styleId="205">
    <w:name w:val="font8"/>
    <w:basedOn w:val="1"/>
    <w:qFormat/>
    <w:uiPriority w:val="0"/>
    <w:pPr>
      <w:spacing w:before="100" w:beforeAutospacing="1" w:after="100" w:afterAutospacing="1"/>
    </w:pPr>
    <w:rPr>
      <w:rFonts w:ascii="华文楷体" w:hAnsi="华文楷体" w:eastAsia="华文楷体" w:cs="宋体"/>
    </w:rPr>
  </w:style>
  <w:style w:type="paragraph" w:customStyle="1" w:styleId="206">
    <w:name w:val="font9"/>
    <w:basedOn w:val="1"/>
    <w:qFormat/>
    <w:uiPriority w:val="0"/>
    <w:pPr>
      <w:spacing w:before="100" w:beforeAutospacing="1" w:after="100" w:afterAutospacing="1"/>
    </w:pPr>
    <w:rPr>
      <w:rFonts w:ascii="Arial" w:hAnsi="Arial" w:cs="Arial"/>
    </w:rPr>
  </w:style>
  <w:style w:type="paragraph" w:customStyle="1" w:styleId="207">
    <w:name w:val="font10"/>
    <w:basedOn w:val="1"/>
    <w:qFormat/>
    <w:uiPriority w:val="0"/>
    <w:pPr>
      <w:spacing w:before="100" w:beforeAutospacing="1" w:after="100" w:afterAutospacing="1"/>
    </w:pPr>
    <w:rPr>
      <w:rFonts w:ascii="Arial" w:hAnsi="Arial" w:cs="Arial"/>
    </w:rPr>
  </w:style>
  <w:style w:type="paragraph" w:customStyle="1" w:styleId="208">
    <w:name w:val="font11"/>
    <w:basedOn w:val="1"/>
    <w:qFormat/>
    <w:uiPriority w:val="0"/>
    <w:pPr>
      <w:spacing w:before="100" w:beforeAutospacing="1" w:after="100" w:afterAutospacing="1"/>
    </w:pPr>
    <w:rPr>
      <w:rFonts w:ascii="华文楷体" w:hAnsi="华文楷体" w:eastAsia="华文楷体" w:cs="宋体"/>
    </w:rPr>
  </w:style>
  <w:style w:type="paragraph" w:customStyle="1" w:styleId="209">
    <w:name w:val="font12"/>
    <w:basedOn w:val="1"/>
    <w:qFormat/>
    <w:uiPriority w:val="0"/>
    <w:pPr>
      <w:spacing w:before="100" w:beforeAutospacing="1" w:after="100" w:afterAutospacing="1"/>
    </w:pPr>
    <w:rPr>
      <w:rFonts w:ascii="宋体" w:hAnsi="宋体" w:cs="宋体"/>
    </w:rPr>
  </w:style>
  <w:style w:type="paragraph" w:customStyle="1" w:styleId="210">
    <w:name w:val="xl49"/>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1">
    <w:name w:val="xl50"/>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12">
    <w:name w:val="xl51"/>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3">
    <w:name w:val="xl52"/>
    <w:basedOn w:val="1"/>
    <w:qFormat/>
    <w:uiPriority w:val="0"/>
    <w:pPr>
      <w:pBdr>
        <w:left w:val="single" w:color="auto" w:sz="4" w:space="0"/>
        <w:bottom w:val="single" w:color="auto" w:sz="4" w:space="0"/>
      </w:pBdr>
      <w:spacing w:before="100" w:beforeAutospacing="1" w:after="100" w:afterAutospacing="1"/>
    </w:pPr>
    <w:rPr>
      <w:rFonts w:ascii="Arial" w:hAnsi="Arial" w:cs="Arial"/>
    </w:rPr>
  </w:style>
  <w:style w:type="paragraph" w:customStyle="1" w:styleId="214">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15">
    <w:name w:val="xl5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6">
    <w:name w:val="xl55"/>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17">
    <w:name w:val="xl56"/>
    <w:basedOn w:val="1"/>
    <w:qFormat/>
    <w:uiPriority w:val="0"/>
    <w:pPr>
      <w:pBdr>
        <w:top w:val="single" w:color="auto" w:sz="4" w:space="0"/>
        <w:left w:val="single" w:color="auto" w:sz="4" w:space="0"/>
        <w:bottom w:val="single" w:color="auto" w:sz="8" w:space="0"/>
      </w:pBdr>
      <w:spacing w:before="100" w:beforeAutospacing="1" w:after="100" w:afterAutospacing="1"/>
    </w:pPr>
    <w:rPr>
      <w:rFonts w:ascii="Arial" w:hAnsi="Arial" w:cs="Arial"/>
    </w:rPr>
  </w:style>
  <w:style w:type="paragraph" w:customStyle="1" w:styleId="218">
    <w:name w:val="xl57"/>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9">
    <w:name w:val="xl58"/>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20">
    <w:name w:val="xl59"/>
    <w:basedOn w:val="1"/>
    <w:qFormat/>
    <w:uiPriority w:val="0"/>
    <w:pPr>
      <w:pBdr>
        <w:top w:val="single" w:color="auto" w:sz="4" w:space="0"/>
        <w:bottom w:val="single" w:color="auto" w:sz="8" w:space="0"/>
        <w:right w:val="single" w:color="auto" w:sz="8" w:space="0"/>
      </w:pBdr>
      <w:spacing w:before="100" w:beforeAutospacing="1" w:after="100" w:afterAutospacing="1"/>
    </w:pPr>
    <w:rPr>
      <w:rFonts w:ascii="华文楷体" w:hAnsi="华文楷体" w:eastAsia="华文楷体" w:cs="宋体"/>
    </w:rPr>
  </w:style>
  <w:style w:type="paragraph" w:customStyle="1" w:styleId="221">
    <w:name w:val="xl60"/>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2">
    <w:name w:val="xl61"/>
    <w:basedOn w:val="1"/>
    <w:qFormat/>
    <w:uiPriority w:val="0"/>
    <w:pPr>
      <w:pBdr>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3">
    <w:name w:val="xl62"/>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4">
    <w:name w:val="xl63"/>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25">
    <w:name w:val="xl64"/>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6">
    <w:name w:val="xl66"/>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27">
    <w:name w:val="xl67"/>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8">
    <w:name w:val="xl68"/>
    <w:basedOn w:val="1"/>
    <w:qFormat/>
    <w:uiPriority w:val="0"/>
    <w:pPr>
      <w:pBdr>
        <w:top w:val="single" w:color="auto" w:sz="4" w:space="0"/>
        <w:left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9">
    <w:name w:val="xl69"/>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30">
    <w:name w:val="xl70"/>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1">
    <w:name w:val="xl71"/>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2">
    <w:name w:val="xl72"/>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33">
    <w:name w:val="xl73"/>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34">
    <w:name w:val="xl7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35">
    <w:name w:val="xl7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w:hAnsi="Arial" w:cs="Arial"/>
    </w:rPr>
  </w:style>
  <w:style w:type="paragraph" w:customStyle="1" w:styleId="236">
    <w:name w:val="xl7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7">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Arial" w:hAnsi="Arial" w:cs="Arial"/>
    </w:rPr>
  </w:style>
  <w:style w:type="paragraph" w:customStyle="1" w:styleId="238">
    <w:name w:val="xl78"/>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9">
    <w:name w:val="xl79"/>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0">
    <w:name w:val="xl80"/>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41">
    <w:name w:val="xl81"/>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42">
    <w:name w:val="xl8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43">
    <w:name w:val="xl83"/>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4">
    <w:name w:val="xl84"/>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rPr>
  </w:style>
  <w:style w:type="paragraph" w:customStyle="1" w:styleId="245">
    <w:name w:val="xl85"/>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6">
    <w:name w:val="xl86"/>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7">
    <w:name w:val="xl87"/>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49">
    <w:name w:val="xl89"/>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0">
    <w:name w:val="xl90"/>
    <w:basedOn w:val="1"/>
    <w:qFormat/>
    <w:uiPriority w:val="0"/>
    <w:pPr>
      <w:pBdr>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1">
    <w:name w:val="xl91"/>
    <w:basedOn w:val="1"/>
    <w:qFormat/>
    <w:uiPriority w:val="0"/>
    <w:pPr>
      <w:pBdr>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2">
    <w:name w:val="xl92"/>
    <w:basedOn w:val="1"/>
    <w:qFormat/>
    <w:uiPriority w:val="0"/>
    <w:pPr>
      <w:pBdr>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3">
    <w:name w:val="xl93"/>
    <w:basedOn w:val="1"/>
    <w:qFormat/>
    <w:uiPriority w:val="0"/>
    <w:pPr>
      <w:pBdr>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54">
    <w:name w:val="xl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55">
    <w:name w:val="xl95"/>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56">
    <w:name w:val="xl96"/>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57">
    <w:name w:val="xl97"/>
    <w:basedOn w:val="1"/>
    <w:qFormat/>
    <w:uiPriority w:val="0"/>
    <w:pPr>
      <w:pBdr>
        <w:top w:val="single" w:color="auto" w:sz="4" w:space="0"/>
      </w:pBdr>
      <w:spacing w:before="100" w:beforeAutospacing="1" w:after="100" w:afterAutospacing="1"/>
      <w:jc w:val="center"/>
    </w:pPr>
    <w:rPr>
      <w:rFonts w:ascii="华文楷体" w:hAnsi="华文楷体" w:eastAsia="华文楷体" w:cs="宋体"/>
    </w:rPr>
  </w:style>
  <w:style w:type="paragraph" w:customStyle="1" w:styleId="258">
    <w:name w:val="xl98"/>
    <w:basedOn w:val="1"/>
    <w:qFormat/>
    <w:uiPriority w:val="0"/>
    <w:pPr>
      <w:pBdr>
        <w:top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9">
    <w:name w:val="xl99"/>
    <w:basedOn w:val="1"/>
    <w:qFormat/>
    <w:uiPriority w:val="0"/>
    <w:pPr>
      <w:pBdr>
        <w:top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60">
    <w:name w:val="xl100"/>
    <w:basedOn w:val="1"/>
    <w:qFormat/>
    <w:uiPriority w:val="0"/>
    <w:pPr>
      <w:spacing w:before="100" w:beforeAutospacing="1" w:after="100" w:afterAutospacing="1"/>
    </w:pPr>
    <w:rPr>
      <w:rFonts w:ascii="华文楷体" w:hAnsi="华文楷体" w:eastAsia="华文楷体" w:cs="宋体"/>
    </w:rPr>
  </w:style>
  <w:style w:type="paragraph" w:customStyle="1" w:styleId="261">
    <w:name w:val="xl101"/>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62">
    <w:name w:val="xl102"/>
    <w:basedOn w:val="1"/>
    <w:qFormat/>
    <w:uiPriority w:val="0"/>
    <w:pPr>
      <w:pBdr>
        <w:top w:val="single" w:color="auto" w:sz="4" w:space="0"/>
        <w:left w:val="single" w:color="auto" w:sz="4" w:space="0"/>
        <w:bottom w:val="single" w:color="auto" w:sz="8" w:space="0"/>
      </w:pBdr>
      <w:spacing w:before="100" w:beforeAutospacing="1" w:after="100" w:afterAutospacing="1"/>
    </w:pPr>
    <w:rPr>
      <w:rFonts w:ascii="宋体" w:hAnsi="宋体" w:cs="宋体"/>
    </w:rPr>
  </w:style>
  <w:style w:type="paragraph" w:customStyle="1" w:styleId="263">
    <w:name w:val="xl103"/>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64">
    <w:name w:val="xl104"/>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65">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66">
    <w:name w:val="xl106"/>
    <w:basedOn w:val="1"/>
    <w:qFormat/>
    <w:uiPriority w:val="0"/>
    <w:pPr>
      <w:pBdr>
        <w:top w:val="single" w:color="auto" w:sz="4" w:space="0"/>
      </w:pBdr>
      <w:spacing w:before="100" w:beforeAutospacing="1" w:after="100" w:afterAutospacing="1"/>
    </w:pPr>
    <w:rPr>
      <w:rFonts w:ascii="华文楷体" w:hAnsi="华文楷体" w:eastAsia="华文楷体" w:cs="宋体"/>
    </w:rPr>
  </w:style>
  <w:style w:type="paragraph" w:customStyle="1" w:styleId="267">
    <w:name w:val="xl107"/>
    <w:basedOn w:val="1"/>
    <w:qFormat/>
    <w:uiPriority w:val="0"/>
    <w:pPr>
      <w:pBdr>
        <w:top w:val="single" w:color="auto" w:sz="4" w:space="0"/>
        <w:right w:val="single" w:color="auto" w:sz="8" w:space="0"/>
      </w:pBdr>
      <w:spacing w:before="100" w:beforeAutospacing="1" w:after="100" w:afterAutospacing="1"/>
    </w:pPr>
    <w:rPr>
      <w:rFonts w:ascii="华文楷体" w:hAnsi="华文楷体" w:eastAsia="华文楷体" w:cs="宋体"/>
    </w:rPr>
  </w:style>
  <w:style w:type="paragraph" w:customStyle="1" w:styleId="268">
    <w:name w:val="xl108"/>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69">
    <w:name w:val="xl109"/>
    <w:basedOn w:val="1"/>
    <w:qFormat/>
    <w:uiPriority w:val="0"/>
    <w:pPr>
      <w:pBdr>
        <w:left w:val="single" w:color="auto" w:sz="4" w:space="0"/>
        <w:bottom w:val="single" w:color="auto" w:sz="4" w:space="0"/>
      </w:pBdr>
      <w:spacing w:before="100" w:beforeAutospacing="1" w:after="100" w:afterAutospacing="1"/>
    </w:pPr>
    <w:rPr>
      <w:rFonts w:ascii="宋体" w:hAnsi="宋体" w:cs="宋体"/>
    </w:rPr>
  </w:style>
  <w:style w:type="paragraph" w:customStyle="1" w:styleId="270">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271">
    <w:name w:val="xl111"/>
    <w:basedOn w:val="1"/>
    <w:qFormat/>
    <w:uiPriority w:val="0"/>
    <w:pPr>
      <w:pBdr>
        <w:top w:val="single" w:color="auto" w:sz="4" w:space="0"/>
        <w:bottom w:val="single" w:color="auto" w:sz="8" w:space="0"/>
      </w:pBdr>
      <w:spacing w:before="100" w:beforeAutospacing="1" w:after="100" w:afterAutospacing="1"/>
    </w:pPr>
    <w:rPr>
      <w:rFonts w:ascii="Arial" w:hAnsi="Arial" w:cs="Arial"/>
    </w:rPr>
  </w:style>
  <w:style w:type="paragraph" w:customStyle="1" w:styleId="272">
    <w:name w:val="xl112"/>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73">
    <w:name w:val="xl113"/>
    <w:basedOn w:val="1"/>
    <w:qFormat/>
    <w:uiPriority w:val="0"/>
    <w:pPr>
      <w:pBdr>
        <w:bottom w:val="single" w:color="auto" w:sz="4" w:space="0"/>
      </w:pBdr>
      <w:spacing w:before="100" w:beforeAutospacing="1" w:after="100" w:afterAutospacing="1"/>
    </w:pPr>
    <w:rPr>
      <w:rFonts w:ascii="华文楷体" w:hAnsi="华文楷体" w:eastAsia="华文楷体" w:cs="宋体"/>
    </w:rPr>
  </w:style>
  <w:style w:type="paragraph" w:customStyle="1" w:styleId="274">
    <w:name w:val="xl114"/>
    <w:basedOn w:val="1"/>
    <w:qFormat/>
    <w:uiPriority w:val="0"/>
    <w:pPr>
      <w:pBdr>
        <w:top w:val="single" w:color="auto" w:sz="4" w:space="0"/>
      </w:pBdr>
      <w:spacing w:before="100" w:beforeAutospacing="1" w:after="100" w:afterAutospacing="1"/>
    </w:pPr>
    <w:rPr>
      <w:rFonts w:ascii="宋体" w:hAnsi="宋体" w:cs="宋体"/>
    </w:rPr>
  </w:style>
  <w:style w:type="paragraph" w:customStyle="1" w:styleId="275">
    <w:name w:val="xl115"/>
    <w:basedOn w:val="1"/>
    <w:qFormat/>
    <w:uiPriority w:val="0"/>
    <w:pPr>
      <w:pBdr>
        <w:top w:val="single" w:color="auto" w:sz="4" w:space="0"/>
        <w:bottom w:val="single" w:color="auto" w:sz="8" w:space="0"/>
      </w:pBdr>
      <w:spacing w:before="100" w:beforeAutospacing="1" w:after="100" w:afterAutospacing="1"/>
      <w:jc w:val="center"/>
    </w:pPr>
    <w:rPr>
      <w:rFonts w:ascii="华文楷体" w:hAnsi="华文楷体" w:eastAsia="华文楷体" w:cs="宋体"/>
    </w:rPr>
  </w:style>
  <w:style w:type="paragraph" w:customStyle="1" w:styleId="276">
    <w:name w:val="xl116"/>
    <w:basedOn w:val="1"/>
    <w:qFormat/>
    <w:uiPriority w:val="0"/>
    <w:pPr>
      <w:pBdr>
        <w:top w:val="single" w:color="auto" w:sz="4" w:space="0"/>
        <w:bottom w:val="single" w:color="auto" w:sz="8"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77">
    <w:name w:val="xl11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78">
    <w:name w:val="xl118"/>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sz w:val="22"/>
      <w:szCs w:val="22"/>
    </w:rPr>
  </w:style>
  <w:style w:type="paragraph" w:customStyle="1" w:styleId="279">
    <w:name w:val="xl119"/>
    <w:basedOn w:val="1"/>
    <w:qFormat/>
    <w:uiPriority w:val="0"/>
    <w:pPr>
      <w:pBdr>
        <w:top w:val="single" w:color="auto" w:sz="4" w:space="0"/>
        <w:bottom w:val="single" w:color="auto" w:sz="4" w:space="0"/>
      </w:pBdr>
      <w:spacing w:before="100" w:beforeAutospacing="1" w:after="100" w:afterAutospacing="1"/>
    </w:pPr>
    <w:rPr>
      <w:rFonts w:ascii="宋体" w:hAnsi="宋体" w:cs="宋体"/>
    </w:rPr>
  </w:style>
  <w:style w:type="paragraph" w:customStyle="1" w:styleId="280">
    <w:name w:val="xl120"/>
    <w:basedOn w:val="1"/>
    <w:qFormat/>
    <w:uiPriority w:val="0"/>
    <w:pPr>
      <w:pBdr>
        <w:top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81">
    <w:name w:val="xl121"/>
    <w:basedOn w:val="1"/>
    <w:qFormat/>
    <w:uiPriority w:val="0"/>
    <w:pPr>
      <w:pBdr>
        <w:top w:val="single" w:color="auto" w:sz="4" w:space="0"/>
        <w:bottom w:val="single" w:color="auto" w:sz="4" w:space="0"/>
      </w:pBdr>
      <w:spacing w:before="100" w:beforeAutospacing="1" w:after="100" w:afterAutospacing="1"/>
      <w:jc w:val="center"/>
    </w:pPr>
    <w:rPr>
      <w:rFonts w:ascii="Arial" w:hAnsi="Arial" w:cs="Arial"/>
    </w:rPr>
  </w:style>
  <w:style w:type="paragraph" w:customStyle="1" w:styleId="282">
    <w:name w:val="xl122"/>
    <w:basedOn w:val="1"/>
    <w:qFormat/>
    <w:uiPriority w:val="0"/>
    <w:pPr>
      <w:pBdr>
        <w:bottom w:val="single" w:color="auto" w:sz="4" w:space="0"/>
      </w:pBdr>
      <w:spacing w:before="100" w:beforeAutospacing="1" w:after="100" w:afterAutospacing="1"/>
    </w:pPr>
    <w:rPr>
      <w:rFonts w:ascii="Arial" w:hAnsi="Arial" w:cs="Arial"/>
    </w:rPr>
  </w:style>
  <w:style w:type="paragraph" w:customStyle="1" w:styleId="283">
    <w:name w:val="xl123"/>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b/>
      <w:bCs/>
    </w:rPr>
  </w:style>
  <w:style w:type="paragraph" w:customStyle="1" w:styleId="284">
    <w:name w:val="xl124"/>
    <w:basedOn w:val="1"/>
    <w:qFormat/>
    <w:uiPriority w:val="0"/>
    <w:pPr>
      <w:pBdr>
        <w:top w:val="single" w:color="auto" w:sz="4" w:space="0"/>
        <w:bottom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85">
    <w:name w:val="xl125"/>
    <w:basedOn w:val="1"/>
    <w:qFormat/>
    <w:uiPriority w:val="0"/>
    <w:pPr>
      <w:pBdr>
        <w:right w:val="single" w:color="auto" w:sz="4" w:space="0"/>
      </w:pBdr>
      <w:spacing w:before="100" w:beforeAutospacing="1" w:after="100" w:afterAutospacing="1"/>
    </w:pPr>
    <w:rPr>
      <w:rFonts w:ascii="Arial" w:hAnsi="Arial" w:cs="Arial"/>
    </w:rPr>
  </w:style>
  <w:style w:type="paragraph" w:customStyle="1" w:styleId="286">
    <w:name w:val="xl126"/>
    <w:basedOn w:val="1"/>
    <w:qFormat/>
    <w:uiPriority w:val="0"/>
    <w:pPr>
      <w:pBdr>
        <w:left w:val="single" w:color="auto" w:sz="4" w:space="0"/>
      </w:pBdr>
      <w:spacing w:before="100" w:beforeAutospacing="1" w:after="100" w:afterAutospacing="1"/>
    </w:pPr>
    <w:rPr>
      <w:rFonts w:ascii="华文楷体" w:hAnsi="华文楷体" w:eastAsia="华文楷体" w:cs="宋体"/>
    </w:rPr>
  </w:style>
  <w:style w:type="paragraph" w:customStyle="1" w:styleId="287">
    <w:name w:val="xl127"/>
    <w:basedOn w:val="1"/>
    <w:qFormat/>
    <w:uiPriority w:val="0"/>
    <w:pPr>
      <w:pBdr>
        <w:right w:val="single" w:color="auto" w:sz="4" w:space="0"/>
      </w:pBdr>
      <w:spacing w:before="100" w:beforeAutospacing="1" w:after="100" w:afterAutospacing="1"/>
    </w:pPr>
    <w:rPr>
      <w:rFonts w:ascii="华文楷体" w:hAnsi="华文楷体" w:eastAsia="华文楷体" w:cs="宋体"/>
    </w:rPr>
  </w:style>
  <w:style w:type="paragraph" w:customStyle="1" w:styleId="288">
    <w:name w:val="xl128"/>
    <w:basedOn w:val="1"/>
    <w:qFormat/>
    <w:uiPriority w:val="0"/>
    <w:pPr>
      <w:pBdr>
        <w:left w:val="single" w:color="auto" w:sz="4" w:space="0"/>
        <w:right w:val="single" w:color="auto" w:sz="4" w:space="0"/>
      </w:pBdr>
      <w:spacing w:before="100" w:beforeAutospacing="1" w:after="100" w:afterAutospacing="1"/>
      <w:jc w:val="center"/>
    </w:pPr>
    <w:rPr>
      <w:rFonts w:ascii="Arial" w:hAnsi="Arial" w:cs="Arial"/>
    </w:rPr>
  </w:style>
  <w:style w:type="paragraph" w:customStyle="1" w:styleId="289">
    <w:name w:val="xl129"/>
    <w:basedOn w:val="1"/>
    <w:qFormat/>
    <w:uiPriority w:val="0"/>
    <w:pPr>
      <w:pBdr>
        <w:right w:val="single" w:color="auto" w:sz="8" w:space="0"/>
      </w:pBdr>
      <w:spacing w:before="100" w:beforeAutospacing="1" w:after="100" w:afterAutospacing="1"/>
    </w:pPr>
    <w:rPr>
      <w:rFonts w:ascii="华文楷体" w:hAnsi="华文楷体" w:eastAsia="华文楷体" w:cs="宋体"/>
    </w:rPr>
  </w:style>
  <w:style w:type="paragraph" w:customStyle="1" w:styleId="290">
    <w:name w:val="xl130"/>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91">
    <w:name w:val="xl131"/>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92">
    <w:name w:val="xl132"/>
    <w:basedOn w:val="1"/>
    <w:qFormat/>
    <w:uiPriority w:val="0"/>
    <w:pPr>
      <w:pBdr>
        <w:top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293">
    <w:name w:val="xl133"/>
    <w:basedOn w:val="1"/>
    <w:qFormat/>
    <w:uiPriority w:val="0"/>
    <w:pPr>
      <w:pBdr>
        <w:top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94">
    <w:name w:val="xl134"/>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295">
    <w:name w:val="xl135"/>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6">
    <w:name w:val="xl136"/>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297">
    <w:name w:val="xl137"/>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8">
    <w:name w:val="xl138"/>
    <w:basedOn w:val="1"/>
    <w:qFormat/>
    <w:uiPriority w:val="0"/>
    <w:pPr>
      <w:pBdr>
        <w:top w:val="single" w:color="auto" w:sz="4" w:space="0"/>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299">
    <w:name w:val="xl139"/>
    <w:basedOn w:val="1"/>
    <w:qFormat/>
    <w:uiPriority w:val="0"/>
    <w:pPr>
      <w:pBdr>
        <w:left w:val="single" w:color="auto" w:sz="8" w:space="0"/>
      </w:pBdr>
      <w:spacing w:before="100" w:beforeAutospacing="1" w:after="100" w:afterAutospacing="1"/>
      <w:jc w:val="right"/>
    </w:pPr>
    <w:rPr>
      <w:rFonts w:ascii="Arial" w:hAnsi="Arial" w:cs="Arial"/>
    </w:rPr>
  </w:style>
  <w:style w:type="paragraph" w:customStyle="1" w:styleId="300">
    <w:name w:val="xl140"/>
    <w:basedOn w:val="1"/>
    <w:qFormat/>
    <w:uiPriority w:val="0"/>
    <w:pPr>
      <w:pBdr>
        <w:top w:val="single" w:color="auto" w:sz="4" w:space="0"/>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1">
    <w:name w:val="xl141"/>
    <w:basedOn w:val="1"/>
    <w:qFormat/>
    <w:uiPriority w:val="0"/>
    <w:pPr>
      <w:pBdr>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2">
    <w:name w:val="xl14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303">
    <w:name w:val="xl143"/>
    <w:basedOn w:val="1"/>
    <w:qFormat/>
    <w:uiPriority w:val="0"/>
    <w:pPr>
      <w:pBdr>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304">
    <w:name w:val="xl144"/>
    <w:basedOn w:val="1"/>
    <w:qFormat/>
    <w:uiPriority w:val="0"/>
    <w:pPr>
      <w:pBdr>
        <w:top w:val="single" w:color="auto" w:sz="4" w:space="0"/>
        <w:left w:val="single" w:color="auto" w:sz="8" w:space="0"/>
      </w:pBdr>
      <w:spacing w:before="100" w:beforeAutospacing="1" w:after="100" w:afterAutospacing="1"/>
      <w:jc w:val="right"/>
    </w:pPr>
    <w:rPr>
      <w:rFonts w:ascii="Arial" w:hAnsi="Arial" w:cs="Arial"/>
    </w:rPr>
  </w:style>
  <w:style w:type="paragraph" w:customStyle="1" w:styleId="305">
    <w:name w:val="xl145"/>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sz w:val="22"/>
      <w:szCs w:val="22"/>
    </w:rPr>
  </w:style>
  <w:style w:type="paragraph" w:customStyle="1" w:styleId="306">
    <w:name w:val="xl146"/>
    <w:basedOn w:val="1"/>
    <w:qFormat/>
    <w:uiPriority w:val="0"/>
    <w:pPr>
      <w:pBdr>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307">
    <w:name w:val="xl147"/>
    <w:basedOn w:val="1"/>
    <w:qFormat/>
    <w:uiPriority w:val="0"/>
    <w:pPr>
      <w:pBdr>
        <w:bottom w:val="single" w:color="auto" w:sz="4" w:space="0"/>
      </w:pBdr>
      <w:spacing w:before="100" w:beforeAutospacing="1" w:after="100" w:afterAutospacing="1"/>
    </w:pPr>
    <w:rPr>
      <w:rFonts w:ascii="华文楷体" w:hAnsi="华文楷体" w:eastAsia="华文楷体" w:cs="宋体"/>
      <w:b/>
      <w:bCs/>
    </w:rPr>
  </w:style>
  <w:style w:type="paragraph" w:customStyle="1" w:styleId="308">
    <w:name w:val="xl148"/>
    <w:basedOn w:val="1"/>
    <w:qFormat/>
    <w:uiPriority w:val="0"/>
    <w:pPr>
      <w:pBdr>
        <w:top w:val="single" w:color="auto" w:sz="4" w:space="0"/>
        <w:left w:val="single" w:color="auto" w:sz="8" w:space="0"/>
        <w:bottom w:val="single" w:color="auto" w:sz="8" w:space="0"/>
      </w:pBdr>
      <w:spacing w:before="100" w:beforeAutospacing="1" w:after="100" w:afterAutospacing="1"/>
      <w:jc w:val="right"/>
    </w:pPr>
    <w:rPr>
      <w:rFonts w:ascii="Arial" w:hAnsi="Arial" w:cs="Arial"/>
    </w:rPr>
  </w:style>
  <w:style w:type="paragraph" w:customStyle="1" w:styleId="309">
    <w:name w:val="xl149"/>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310">
    <w:name w:val="xl150"/>
    <w:basedOn w:val="1"/>
    <w:qFormat/>
    <w:uiPriority w:val="0"/>
    <w:pPr>
      <w:pBdr>
        <w:top w:val="single" w:color="auto" w:sz="8"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1">
    <w:name w:val="xl151"/>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312">
    <w:name w:val="xl152"/>
    <w:basedOn w:val="1"/>
    <w:qFormat/>
    <w:uiPriority w:val="0"/>
    <w:pPr>
      <w:pBdr>
        <w:top w:val="single" w:color="auto" w:sz="8"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3">
    <w:name w:val="xl153"/>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eastAsia="华文细黑" w:cs="宋体"/>
    </w:rPr>
  </w:style>
  <w:style w:type="paragraph" w:customStyle="1" w:styleId="314">
    <w:name w:val="xl154"/>
    <w:basedOn w:val="1"/>
    <w:qFormat/>
    <w:uiPriority w:val="0"/>
    <w:pPr>
      <w:pBdr>
        <w:top w:val="single" w:color="auto" w:sz="8"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315">
    <w:name w:val="xl155"/>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316">
    <w:name w:val="xl156"/>
    <w:basedOn w:val="1"/>
    <w:qFormat/>
    <w:uiPriority w:val="0"/>
    <w:pPr>
      <w:pBdr>
        <w:top w:val="single" w:color="auto" w:sz="4" w:space="0"/>
        <w:lef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7">
    <w:name w:val="xl157"/>
    <w:basedOn w:val="1"/>
    <w:qFormat/>
    <w:uiPriority w:val="0"/>
    <w:pPr>
      <w:pBdr>
        <w:top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8">
    <w:name w:val="xl158"/>
    <w:basedOn w:val="1"/>
    <w:qFormat/>
    <w:uiPriority w:val="0"/>
    <w:pPr>
      <w:pBdr>
        <w:left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9">
    <w:name w:val="xl159"/>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20">
    <w:name w:val="xl160"/>
    <w:basedOn w:val="1"/>
    <w:qFormat/>
    <w:uiPriority w:val="0"/>
    <w:pPr>
      <w:pBdr>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cs="Arial"/>
    </w:rPr>
  </w:style>
  <w:style w:type="paragraph" w:customStyle="1" w:styleId="321">
    <w:name w:val="样式 (西文) Arial (中文) 华文楷体 四号 居中 底端: (单实线 自动设置  0.75 磅 行宽) 行..."/>
    <w:basedOn w:val="1"/>
    <w:qFormat/>
    <w:uiPriority w:val="0"/>
    <w:pPr>
      <w:widowControl w:val="0"/>
      <w:spacing w:line="500" w:lineRule="exact"/>
      <w:jc w:val="center"/>
    </w:pPr>
    <w:rPr>
      <w:rFonts w:ascii="Arial" w:hAnsi="Arial" w:eastAsia="华文楷体" w:cs="宋体"/>
      <w:kern w:val="2"/>
      <w:sz w:val="28"/>
    </w:rPr>
  </w:style>
  <w:style w:type="paragraph" w:customStyle="1" w:styleId="322">
    <w:name w:val="样式3"/>
    <w:basedOn w:val="1"/>
    <w:qFormat/>
    <w:uiPriority w:val="0"/>
    <w:pPr>
      <w:widowControl w:val="0"/>
      <w:tabs>
        <w:tab w:val="center" w:pos="4153"/>
        <w:tab w:val="right" w:pos="8306"/>
      </w:tabs>
      <w:snapToGrid w:val="0"/>
      <w:spacing w:line="500" w:lineRule="exact"/>
      <w:jc w:val="center"/>
    </w:pPr>
    <w:rPr>
      <w:rFonts w:ascii="Arial" w:hAnsi="宋体" w:eastAsia="华文楷体"/>
      <w:kern w:val="2"/>
      <w:sz w:val="28"/>
      <w:szCs w:val="28"/>
    </w:rPr>
  </w:style>
  <w:style w:type="paragraph" w:customStyle="1" w:styleId="323">
    <w:name w:val="样式 (西文) Arial (中文) 华文楷体 四号 居中 底端: (单实线 自动设置  0.75 磅 行宽) 行...1"/>
    <w:basedOn w:val="1"/>
    <w:qFormat/>
    <w:uiPriority w:val="0"/>
    <w:pPr>
      <w:widowControl w:val="0"/>
      <w:spacing w:line="500" w:lineRule="exact"/>
      <w:jc w:val="center"/>
    </w:pPr>
    <w:rPr>
      <w:rFonts w:ascii="Arial" w:hAnsi="宋体" w:eastAsia="华文楷体" w:cs="宋体"/>
      <w:kern w:val="2"/>
      <w:sz w:val="28"/>
    </w:rPr>
  </w:style>
  <w:style w:type="paragraph" w:customStyle="1" w:styleId="324">
    <w:name w:val="正文样式"/>
    <w:basedOn w:val="1"/>
    <w:qFormat/>
    <w:uiPriority w:val="0"/>
    <w:pPr>
      <w:widowControl w:val="0"/>
      <w:adjustRightInd w:val="0"/>
      <w:snapToGrid w:val="0"/>
      <w:spacing w:beforeLines="50" w:afterLines="50" w:line="312" w:lineRule="auto"/>
      <w:ind w:firstLine="480" w:firstLineChars="200"/>
      <w:jc w:val="both"/>
    </w:pPr>
    <w:rPr>
      <w:rFonts w:cs="宋体"/>
      <w:kern w:val="2"/>
      <w:sz w:val="24"/>
      <w:szCs w:val="24"/>
    </w:rPr>
  </w:style>
  <w:style w:type="paragraph" w:customStyle="1" w:styleId="325">
    <w:name w:val="标题3"/>
    <w:basedOn w:val="1"/>
    <w:next w:val="1"/>
    <w:qFormat/>
    <w:uiPriority w:val="0"/>
    <w:pPr>
      <w:widowControl w:val="0"/>
      <w:spacing w:line="500" w:lineRule="exact"/>
      <w:jc w:val="both"/>
    </w:pPr>
    <w:rPr>
      <w:rFonts w:ascii="Arial" w:hAnsi="Arial" w:cs="Arial"/>
      <w:b/>
      <w:kern w:val="2"/>
      <w:sz w:val="24"/>
      <w:szCs w:val="24"/>
    </w:rPr>
  </w:style>
  <w:style w:type="paragraph" w:customStyle="1" w:styleId="326">
    <w:name w:val="Char Char Char Char Char Char Char1"/>
    <w:basedOn w:val="1"/>
    <w:qFormat/>
    <w:uiPriority w:val="0"/>
    <w:pPr>
      <w:widowControl w:val="0"/>
      <w:jc w:val="both"/>
    </w:pPr>
    <w:rPr>
      <w:kern w:val="2"/>
      <w:sz w:val="21"/>
      <w:szCs w:val="24"/>
    </w:rPr>
  </w:style>
  <w:style w:type="paragraph" w:customStyle="1" w:styleId="327">
    <w:name w:val="2级标题"/>
    <w:basedOn w:val="1"/>
    <w:qFormat/>
    <w:uiPriority w:val="0"/>
    <w:pPr>
      <w:widowControl w:val="0"/>
      <w:jc w:val="both"/>
    </w:pPr>
    <w:rPr>
      <w:kern w:val="2"/>
      <w:sz w:val="21"/>
      <w:szCs w:val="24"/>
    </w:rPr>
  </w:style>
  <w:style w:type="character" w:customStyle="1" w:styleId="328">
    <w:name w:val="Default Char"/>
    <w:link w:val="86"/>
    <w:qFormat/>
    <w:uiPriority w:val="0"/>
    <w:rPr>
      <w:rFonts w:ascii="Times New Roman" w:hAnsi="Times New Roman" w:eastAsia="宋体" w:cs="Times New Roman"/>
      <w:color w:val="000000"/>
      <w:kern w:val="0"/>
      <w:sz w:val="24"/>
      <w:szCs w:val="24"/>
    </w:rPr>
  </w:style>
  <w:style w:type="paragraph" w:styleId="329">
    <w:name w:val="No Spacing"/>
    <w:basedOn w:val="1"/>
    <w:qFormat/>
    <w:uiPriority w:val="0"/>
    <w:rPr>
      <w:rFonts w:ascii="Calibri" w:hAnsi="Calibri"/>
      <w:sz w:val="21"/>
      <w:szCs w:val="32"/>
      <w:lang w:bidi="en-US"/>
    </w:rPr>
  </w:style>
  <w:style w:type="character" w:customStyle="1" w:styleId="330">
    <w:name w:val="样式 宋体 小四1"/>
    <w:qFormat/>
    <w:uiPriority w:val="0"/>
    <w:rPr>
      <w:rFonts w:ascii="Arial" w:hAnsi="Arial" w:eastAsia="宋体"/>
      <w:sz w:val="24"/>
      <w:szCs w:val="24"/>
    </w:rPr>
  </w:style>
  <w:style w:type="character" w:customStyle="1" w:styleId="331">
    <w:name w:val="样式 题注 + (西文) Arial (中文) 黑体 小四 Char Char Char"/>
    <w:qFormat/>
    <w:uiPriority w:val="0"/>
    <w:rPr>
      <w:rFonts w:ascii="黑体" w:hAnsi="Arial" w:eastAsia="黑体" w:cs="Arial"/>
      <w:kern w:val="2"/>
      <w:sz w:val="24"/>
      <w:szCs w:val="28"/>
      <w:lang w:val="en-US" w:eastAsia="zh-CN" w:bidi="ar-SA"/>
    </w:rPr>
  </w:style>
  <w:style w:type="paragraph" w:customStyle="1" w:styleId="332">
    <w:name w:val="In Table"/>
    <w:basedOn w:val="1"/>
    <w:qFormat/>
    <w:uiPriority w:val="0"/>
    <w:pPr>
      <w:widowControl w:val="0"/>
      <w:tabs>
        <w:tab w:val="left" w:pos="3960"/>
        <w:tab w:val="left" w:pos="5280"/>
      </w:tabs>
      <w:spacing w:before="96" w:after="96" w:line="0" w:lineRule="atLeast"/>
      <w:jc w:val="center"/>
    </w:pPr>
    <w:rPr>
      <w:rFonts w:ascii="Tahoma" w:hAnsi="Tahoma" w:eastAsia="华文中宋"/>
      <w:kern w:val="2"/>
      <w:sz w:val="21"/>
    </w:rPr>
  </w:style>
  <w:style w:type="character" w:customStyle="1" w:styleId="333">
    <w:name w:val="s c c"/>
    <w:qFormat/>
    <w:uiPriority w:val="0"/>
  </w:style>
  <w:style w:type="paragraph" w:customStyle="1" w:styleId="334">
    <w:name w:val="表格1"/>
    <w:basedOn w:val="1"/>
    <w:qFormat/>
    <w:uiPriority w:val="0"/>
    <w:pPr>
      <w:widowControl w:val="0"/>
      <w:adjustRightInd w:val="0"/>
      <w:spacing w:line="360" w:lineRule="auto"/>
      <w:jc w:val="center"/>
      <w:textAlignment w:val="baseline"/>
    </w:pPr>
    <w:rPr>
      <w:rFonts w:ascii="宋体" w:hAnsi="宋体" w:eastAsia="黑体"/>
      <w:color w:val="000000"/>
      <w:sz w:val="24"/>
      <w:szCs w:val="28"/>
    </w:rPr>
  </w:style>
  <w:style w:type="paragraph" w:customStyle="1" w:styleId="335">
    <w:name w:val="表中居中文字"/>
    <w:basedOn w:val="1"/>
    <w:qFormat/>
    <w:uiPriority w:val="0"/>
    <w:pPr>
      <w:widowControl w:val="0"/>
      <w:spacing w:line="500" w:lineRule="exact"/>
      <w:jc w:val="center"/>
    </w:pPr>
    <w:rPr>
      <w:rFonts w:ascii="宋体" w:hAnsi="宋体"/>
      <w:kern w:val="2"/>
      <w:sz w:val="24"/>
      <w:szCs w:val="24"/>
    </w:rPr>
  </w:style>
  <w:style w:type="paragraph" w:customStyle="1" w:styleId="336">
    <w:name w:val="3"/>
    <w:basedOn w:val="1"/>
    <w:next w:val="1"/>
    <w:qFormat/>
    <w:uiPriority w:val="0"/>
    <w:pPr>
      <w:autoSpaceDE w:val="0"/>
      <w:autoSpaceDN w:val="0"/>
      <w:spacing w:line="360" w:lineRule="auto"/>
      <w:ind w:left="-6" w:firstLine="200" w:firstLineChars="200"/>
      <w:textAlignment w:val="bottom"/>
    </w:pPr>
    <w:rPr>
      <w:rFonts w:ascii="宋体" w:hAnsi="宋体"/>
      <w:spacing w:val="10"/>
      <w:kern w:val="2"/>
      <w:sz w:val="28"/>
      <w:szCs w:val="24"/>
    </w:rPr>
  </w:style>
  <w:style w:type="paragraph" w:customStyle="1" w:styleId="337">
    <w:name w:val="注意"/>
    <w:basedOn w:val="1"/>
    <w:qFormat/>
    <w:uiPriority w:val="0"/>
    <w:pPr>
      <w:spacing w:line="360" w:lineRule="auto"/>
      <w:ind w:firstLine="567"/>
    </w:pPr>
    <w:rPr>
      <w:rFonts w:ascii="宋体" w:hAnsi="宋体" w:eastAsia="楷体_GB2312"/>
      <w:color w:val="000000"/>
      <w:kern w:val="2"/>
      <w:sz w:val="21"/>
      <w:szCs w:val="24"/>
    </w:rPr>
  </w:style>
  <w:style w:type="paragraph" w:customStyle="1" w:styleId="338">
    <w:name w:val="样式 表格文字居中 + 五号2"/>
    <w:basedOn w:val="75"/>
    <w:qFormat/>
    <w:uiPriority w:val="0"/>
    <w:pPr>
      <w:tabs>
        <w:tab w:val="left" w:pos="628"/>
        <w:tab w:val="left" w:pos="1727"/>
        <w:tab w:val="left" w:pos="1884"/>
        <w:tab w:val="left" w:pos="2660"/>
        <w:tab w:val="left" w:pos="5460"/>
      </w:tabs>
      <w:adjustRightInd w:val="0"/>
      <w:snapToGrid w:val="0"/>
    </w:pPr>
    <w:rPr>
      <w:rFonts w:cs="宋体"/>
      <w:color w:val="0000FF"/>
      <w:szCs w:val="20"/>
    </w:rPr>
  </w:style>
  <w:style w:type="paragraph" w:customStyle="1" w:styleId="339">
    <w:name w:val="表格标题"/>
    <w:basedOn w:val="15"/>
    <w:qFormat/>
    <w:uiPriority w:val="0"/>
    <w:pPr>
      <w:widowControl w:val="0"/>
      <w:overflowPunct/>
      <w:autoSpaceDE/>
      <w:autoSpaceDN/>
      <w:spacing w:line="360" w:lineRule="auto"/>
      <w:ind w:firstLine="420" w:firstLineChars="200"/>
      <w:jc w:val="center"/>
      <w:textAlignment w:val="auto"/>
    </w:pPr>
    <w:rPr>
      <w:rFonts w:ascii="宋体" w:hAnsi="Times New Roman" w:cs="宋体"/>
      <w:kern w:val="2"/>
      <w:sz w:val="21"/>
      <w:szCs w:val="21"/>
    </w:rPr>
  </w:style>
  <w:style w:type="paragraph" w:customStyle="1" w:styleId="340">
    <w:name w:val="默认段落字体 Para Char Char Char Char Char Char Char Char Char Char Char Char Char"/>
    <w:basedOn w:val="1"/>
    <w:qFormat/>
    <w:uiPriority w:val="0"/>
    <w:pPr>
      <w:widowControl w:val="0"/>
      <w:jc w:val="both"/>
    </w:pPr>
    <w:rPr>
      <w:kern w:val="2"/>
      <w:sz w:val="24"/>
      <w:szCs w:val="24"/>
    </w:rPr>
  </w:style>
  <w:style w:type="paragraph" w:customStyle="1" w:styleId="341">
    <w:name w:val="样式 正文首行缩进 + 首行缩进:  1 字符"/>
    <w:basedOn w:val="31"/>
    <w:qFormat/>
    <w:uiPriority w:val="0"/>
    <w:pPr>
      <w:tabs>
        <w:tab w:val="left" w:pos="1175"/>
      </w:tabs>
      <w:spacing w:after="0" w:line="240" w:lineRule="auto"/>
      <w:ind w:left="0" w:leftChars="0" w:firstLine="210"/>
    </w:pPr>
    <w:rPr>
      <w:rFonts w:ascii="宋体" w:hAnsi="宋体" w:cs="宋体"/>
      <w:color w:val="000000"/>
      <w:sz w:val="28"/>
      <w:szCs w:val="20"/>
    </w:rPr>
  </w:style>
  <w:style w:type="paragraph" w:customStyle="1" w:styleId="342">
    <w:name w:val="样式 宋体 小四 居中"/>
    <w:basedOn w:val="1"/>
    <w:qFormat/>
    <w:uiPriority w:val="0"/>
    <w:pPr>
      <w:widowControl w:val="0"/>
      <w:jc w:val="center"/>
    </w:pPr>
    <w:rPr>
      <w:rFonts w:ascii="宋体" w:hAnsi="宋体" w:cs="宋体"/>
      <w:kern w:val="2"/>
      <w:sz w:val="24"/>
    </w:rPr>
  </w:style>
  <w:style w:type="paragraph" w:customStyle="1" w:styleId="343">
    <w:name w:val="正文1"/>
    <w:basedOn w:val="1"/>
    <w:qFormat/>
    <w:uiPriority w:val="0"/>
    <w:pPr>
      <w:widowControl w:val="0"/>
      <w:spacing w:line="500" w:lineRule="exact"/>
      <w:ind w:firstLine="480" w:firstLineChars="200"/>
      <w:jc w:val="center"/>
    </w:pPr>
    <w:rPr>
      <w:rFonts w:ascii="Arial" w:hAnsi="Arial"/>
      <w:sz w:val="24"/>
      <w:szCs w:val="24"/>
    </w:rPr>
  </w:style>
  <w:style w:type="paragraph" w:customStyle="1" w:styleId="344">
    <w:name w:val="21"/>
    <w:basedOn w:val="1"/>
    <w:qFormat/>
    <w:uiPriority w:val="0"/>
    <w:pPr>
      <w:snapToGrid w:val="0"/>
      <w:spacing w:line="360" w:lineRule="auto"/>
      <w:ind w:firstLine="200"/>
      <w:jc w:val="both"/>
    </w:pPr>
    <w:rPr>
      <w:rFonts w:ascii="宋体" w:hAnsi="宋体" w:cs="宋体"/>
      <w:sz w:val="28"/>
      <w:szCs w:val="28"/>
    </w:rPr>
  </w:style>
  <w:style w:type="paragraph" w:customStyle="1" w:styleId="345">
    <w:name w:val="样式 样式 题注 + (西文) 宋体 + 黑体 小四"/>
    <w:basedOn w:val="1"/>
    <w:link w:val="346"/>
    <w:qFormat/>
    <w:uiPriority w:val="0"/>
    <w:pPr>
      <w:keepNext/>
      <w:widowControl w:val="0"/>
      <w:tabs>
        <w:tab w:val="left" w:pos="1727"/>
        <w:tab w:val="left" w:pos="1884"/>
      </w:tabs>
      <w:spacing w:line="360" w:lineRule="auto"/>
      <w:jc w:val="center"/>
      <w:outlineLvl w:val="0"/>
    </w:pPr>
    <w:rPr>
      <w:rFonts w:ascii="黑体" w:hAnsi="黑体" w:eastAsia="黑体"/>
      <w:color w:val="000000"/>
      <w:kern w:val="2"/>
      <w:sz w:val="24"/>
      <w:szCs w:val="28"/>
      <w:lang w:val="zh-CN"/>
    </w:rPr>
  </w:style>
  <w:style w:type="character" w:customStyle="1" w:styleId="346">
    <w:name w:val="样式 样式 题注 + (西文) 宋体 + 黑体 小四 Char"/>
    <w:link w:val="345"/>
    <w:qFormat/>
    <w:uiPriority w:val="0"/>
    <w:rPr>
      <w:rFonts w:ascii="黑体" w:hAnsi="黑体" w:eastAsia="黑体" w:cs="Times New Roman"/>
      <w:color w:val="000000"/>
      <w:sz w:val="24"/>
      <w:szCs w:val="28"/>
      <w:lang w:val="zh-CN"/>
    </w:rPr>
  </w:style>
  <w:style w:type="paragraph" w:customStyle="1" w:styleId="347">
    <w:name w:val="zz"/>
    <w:basedOn w:val="1"/>
    <w:qFormat/>
    <w:uiPriority w:val="0"/>
    <w:pPr>
      <w:widowControl w:val="0"/>
      <w:spacing w:line="480" w:lineRule="exact"/>
      <w:jc w:val="both"/>
    </w:pPr>
    <w:rPr>
      <w:rFonts w:ascii="Arial" w:hAnsi="Arial" w:cs="Arial"/>
      <w:sz w:val="24"/>
      <w:szCs w:val="24"/>
    </w:rPr>
  </w:style>
  <w:style w:type="paragraph" w:customStyle="1" w:styleId="348">
    <w:name w:val="表头"/>
    <w:basedOn w:val="1"/>
    <w:qFormat/>
    <w:uiPriority w:val="0"/>
    <w:pPr>
      <w:widowControl w:val="0"/>
      <w:spacing w:line="360" w:lineRule="auto"/>
      <w:jc w:val="center"/>
    </w:pPr>
    <w:rPr>
      <w:rFonts w:ascii="Times" w:hAnsi="Times" w:cs="宋体"/>
      <w:kern w:val="28"/>
      <w:sz w:val="28"/>
      <w:szCs w:val="28"/>
    </w:rPr>
  </w:style>
  <w:style w:type="paragraph" w:customStyle="1" w:styleId="349">
    <w:name w:val="表格文字五号"/>
    <w:basedOn w:val="1"/>
    <w:qFormat/>
    <w:uiPriority w:val="0"/>
    <w:pPr>
      <w:widowControl w:val="0"/>
      <w:jc w:val="center"/>
    </w:pPr>
    <w:rPr>
      <w:rFonts w:ascii="Times" w:hAnsi="Times"/>
      <w:kern w:val="2"/>
      <w:sz w:val="21"/>
    </w:rPr>
  </w:style>
  <w:style w:type="character" w:customStyle="1" w:styleId="350">
    <w:name w:val="一级标题，黑粗，三号，序号 Char"/>
    <w:qFormat/>
    <w:uiPriority w:val="0"/>
    <w:rPr>
      <w:kern w:val="2"/>
      <w:sz w:val="32"/>
      <w:szCs w:val="24"/>
    </w:rPr>
  </w:style>
  <w:style w:type="character" w:customStyle="1" w:styleId="351">
    <w:name w:val="Part Char"/>
    <w:qFormat/>
    <w:uiPriority w:val="0"/>
    <w:rPr>
      <w:rFonts w:eastAsia="宋体"/>
      <w:i/>
      <w:iCs/>
      <w:kern w:val="2"/>
      <w:sz w:val="72"/>
      <w:szCs w:val="24"/>
      <w:shd w:val="pct10" w:color="auto" w:fill="FFFFFF"/>
      <w:lang w:val="en-US" w:eastAsia="zh-CN" w:bidi="ar-SA"/>
    </w:rPr>
  </w:style>
  <w:style w:type="character" w:customStyle="1" w:styleId="352">
    <w:name w:val="Char Char4"/>
    <w:qFormat/>
    <w:uiPriority w:val="0"/>
    <w:rPr>
      <w:rFonts w:ascii="Arial" w:hAnsi="Arial" w:eastAsia="宋体" w:cs="Arial"/>
      <w:b/>
      <w:iCs/>
      <w:kern w:val="2"/>
      <w:sz w:val="24"/>
      <w:szCs w:val="24"/>
      <w:lang w:val="en-US" w:eastAsia="zh-CN" w:bidi="ar-SA"/>
    </w:rPr>
  </w:style>
  <w:style w:type="paragraph" w:customStyle="1" w:styleId="353">
    <w:name w:val="Paratitre"/>
    <w:basedOn w:val="1"/>
    <w:qFormat/>
    <w:uiPriority w:val="0"/>
    <w:pPr>
      <w:tabs>
        <w:tab w:val="left" w:pos="1134"/>
      </w:tabs>
      <w:ind w:left="851"/>
      <w:jc w:val="both"/>
    </w:pPr>
    <w:rPr>
      <w:rFonts w:ascii="Arial" w:hAnsi="Arial" w:cs="Arial"/>
      <w:lang w:eastAsia="fr-FR"/>
    </w:rPr>
  </w:style>
  <w:style w:type="paragraph" w:customStyle="1" w:styleId="354">
    <w:name w:val="默认段落字体 Para Char"/>
    <w:basedOn w:val="1"/>
    <w:qFormat/>
    <w:uiPriority w:val="0"/>
    <w:pPr>
      <w:widowControl w:val="0"/>
    </w:pPr>
    <w:rPr>
      <w:kern w:val="2"/>
      <w:sz w:val="30"/>
      <w:szCs w:val="24"/>
    </w:rPr>
  </w:style>
  <w:style w:type="table" w:customStyle="1" w:styleId="355">
    <w:name w:val="网格型1"/>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6">
    <w:name w:val="目录 1 Char"/>
    <w:link w:val="36"/>
    <w:qFormat/>
    <w:locked/>
    <w:uiPriority w:val="39"/>
    <w:rPr>
      <w:rFonts w:ascii="Calibri" w:hAnsi="Calibri" w:eastAsia="宋体" w:cs="Times New Roman"/>
      <w:b/>
      <w:sz w:val="24"/>
      <w:szCs w:val="21"/>
    </w:rPr>
  </w:style>
  <w:style w:type="paragraph" w:customStyle="1" w:styleId="357">
    <w:name w:val="1.1.1.1A"/>
    <w:basedOn w:val="1"/>
    <w:qFormat/>
    <w:uiPriority w:val="0"/>
    <w:pPr>
      <w:tabs>
        <w:tab w:val="left" w:pos="1843"/>
        <w:tab w:val="left" w:pos="26875"/>
      </w:tabs>
      <w:autoSpaceDE w:val="0"/>
      <w:autoSpaceDN w:val="0"/>
      <w:adjustRightInd w:val="0"/>
      <w:spacing w:before="60" w:after="60" w:line="360" w:lineRule="atLeast"/>
      <w:ind w:left="1560" w:hanging="426"/>
    </w:pPr>
    <w:rPr>
      <w:rFonts w:ascii="宋体" w:hAnsi="Calibri"/>
      <w:sz w:val="24"/>
    </w:rPr>
  </w:style>
  <w:style w:type="paragraph" w:customStyle="1" w:styleId="358">
    <w:name w:val="(文字) (文字) Char Char (文字) (文字)"/>
    <w:basedOn w:val="1"/>
    <w:qFormat/>
    <w:uiPriority w:val="0"/>
    <w:rPr>
      <w:rFonts w:ascii="Tahoma" w:hAnsi="Tahoma"/>
      <w:b/>
      <w:sz w:val="24"/>
      <w:szCs w:val="24"/>
    </w:rPr>
  </w:style>
  <w:style w:type="paragraph" w:customStyle="1" w:styleId="359">
    <w:name w:val="Char12"/>
    <w:basedOn w:val="1"/>
    <w:qFormat/>
    <w:uiPriority w:val="0"/>
    <w:pPr>
      <w:adjustRightInd w:val="0"/>
      <w:spacing w:line="360" w:lineRule="auto"/>
    </w:pPr>
    <w:rPr>
      <w:rFonts w:ascii="Calibri" w:hAnsi="Calibri"/>
      <w:sz w:val="24"/>
    </w:rPr>
  </w:style>
  <w:style w:type="paragraph" w:customStyle="1" w:styleId="360">
    <w:name w:val="列出段落1"/>
    <w:basedOn w:val="1"/>
    <w:qFormat/>
    <w:uiPriority w:val="0"/>
    <w:pPr>
      <w:ind w:left="720"/>
      <w:contextualSpacing/>
    </w:pPr>
    <w:rPr>
      <w:rFonts w:ascii="Calibri" w:hAnsi="Calibri"/>
      <w:sz w:val="24"/>
      <w:szCs w:val="24"/>
    </w:rPr>
  </w:style>
  <w:style w:type="paragraph" w:customStyle="1" w:styleId="361">
    <w:name w:val="TOC 标题1"/>
    <w:basedOn w:val="3"/>
    <w:next w:val="1"/>
    <w:qFormat/>
    <w:uiPriority w:val="0"/>
    <w:pPr>
      <w:keepNext/>
      <w:widowControl/>
      <w:numPr>
        <w:numId w:val="0"/>
      </w:numPr>
      <w:spacing w:before="240" w:after="60" w:line="240" w:lineRule="auto"/>
      <w:contextualSpacing w:val="0"/>
      <w:jc w:val="left"/>
      <w:outlineLvl w:val="9"/>
    </w:pPr>
    <w:rPr>
      <w:rFonts w:ascii="Cambria" w:hAnsi="Cambria" w:eastAsia="宋体"/>
      <w:b/>
      <w:bCs/>
      <w:kern w:val="32"/>
      <w:sz w:val="32"/>
      <w:szCs w:val="32"/>
    </w:rPr>
  </w:style>
  <w:style w:type="character" w:customStyle="1" w:styleId="362">
    <w:name w:val="副标题 Char"/>
    <w:basedOn w:val="52"/>
    <w:link w:val="38"/>
    <w:qFormat/>
    <w:uiPriority w:val="0"/>
    <w:rPr>
      <w:rFonts w:ascii="Cambria" w:hAnsi="Cambria" w:eastAsia="宋体" w:cs="Times New Roman"/>
      <w:kern w:val="0"/>
      <w:sz w:val="24"/>
      <w:szCs w:val="24"/>
    </w:rPr>
  </w:style>
  <w:style w:type="paragraph" w:customStyle="1" w:styleId="363">
    <w:name w:val="无间隔1"/>
    <w:basedOn w:val="1"/>
    <w:qFormat/>
    <w:uiPriority w:val="0"/>
    <w:rPr>
      <w:rFonts w:ascii="Calibri" w:hAnsi="Calibri"/>
      <w:sz w:val="24"/>
      <w:szCs w:val="32"/>
    </w:rPr>
  </w:style>
  <w:style w:type="paragraph" w:customStyle="1" w:styleId="364">
    <w:name w:val="引用1"/>
    <w:basedOn w:val="1"/>
    <w:next w:val="1"/>
    <w:link w:val="365"/>
    <w:qFormat/>
    <w:uiPriority w:val="0"/>
    <w:rPr>
      <w:rFonts w:ascii="Calibri" w:hAnsi="Calibri"/>
      <w:i/>
      <w:sz w:val="24"/>
      <w:szCs w:val="24"/>
    </w:rPr>
  </w:style>
  <w:style w:type="character" w:customStyle="1" w:styleId="365">
    <w:name w:val="Quote Char"/>
    <w:link w:val="364"/>
    <w:qFormat/>
    <w:locked/>
    <w:uiPriority w:val="0"/>
    <w:rPr>
      <w:rFonts w:ascii="Calibri" w:hAnsi="Calibri" w:eastAsia="宋体" w:cs="Times New Roman"/>
      <w:i/>
      <w:kern w:val="0"/>
      <w:sz w:val="24"/>
      <w:szCs w:val="24"/>
    </w:rPr>
  </w:style>
  <w:style w:type="paragraph" w:customStyle="1" w:styleId="366">
    <w:name w:val="明显引用1"/>
    <w:basedOn w:val="1"/>
    <w:next w:val="1"/>
    <w:link w:val="367"/>
    <w:qFormat/>
    <w:uiPriority w:val="0"/>
    <w:pPr>
      <w:ind w:left="720" w:right="720"/>
    </w:pPr>
    <w:rPr>
      <w:rFonts w:ascii="Calibri" w:hAnsi="Calibri"/>
      <w:b/>
      <w:i/>
      <w:sz w:val="24"/>
    </w:rPr>
  </w:style>
  <w:style w:type="character" w:customStyle="1" w:styleId="367">
    <w:name w:val="Intense Quote Char"/>
    <w:link w:val="366"/>
    <w:qFormat/>
    <w:locked/>
    <w:uiPriority w:val="0"/>
    <w:rPr>
      <w:rFonts w:ascii="Calibri" w:hAnsi="Calibri" w:eastAsia="宋体" w:cs="Times New Roman"/>
      <w:b/>
      <w:i/>
      <w:kern w:val="0"/>
      <w:sz w:val="24"/>
      <w:szCs w:val="20"/>
    </w:rPr>
  </w:style>
  <w:style w:type="character" w:customStyle="1" w:styleId="368">
    <w:name w:val="DeltaView Insertion"/>
    <w:qFormat/>
    <w:uiPriority w:val="0"/>
    <w:rPr>
      <w:color w:val="0000FF"/>
      <w:spacing w:val="0"/>
      <w:u w:val="double"/>
    </w:rPr>
  </w:style>
  <w:style w:type="paragraph" w:customStyle="1" w:styleId="369">
    <w:name w:val="Level 2"/>
    <w:basedOn w:val="1"/>
    <w:qFormat/>
    <w:uiPriority w:val="0"/>
    <w:pPr>
      <w:numPr>
        <w:ilvl w:val="1"/>
        <w:numId w:val="5"/>
      </w:numPr>
      <w:spacing w:after="240" w:line="264" w:lineRule="auto"/>
      <w:jc w:val="both"/>
      <w:outlineLvl w:val="1"/>
    </w:pPr>
    <w:rPr>
      <w:rFonts w:ascii="Arial" w:hAnsi="Arial"/>
      <w:lang w:val="en-GB"/>
    </w:rPr>
  </w:style>
  <w:style w:type="paragraph" w:customStyle="1" w:styleId="370">
    <w:name w:val="Level 1"/>
    <w:basedOn w:val="1"/>
    <w:qFormat/>
    <w:uiPriority w:val="0"/>
    <w:pPr>
      <w:numPr>
        <w:ilvl w:val="0"/>
        <w:numId w:val="5"/>
      </w:numPr>
      <w:spacing w:after="240" w:line="264" w:lineRule="auto"/>
      <w:jc w:val="both"/>
      <w:outlineLvl w:val="0"/>
    </w:pPr>
    <w:rPr>
      <w:rFonts w:ascii="Arial" w:hAnsi="Arial"/>
      <w:lang w:val="en-GB"/>
    </w:rPr>
  </w:style>
  <w:style w:type="paragraph" w:customStyle="1" w:styleId="371">
    <w:name w:val="Level 3"/>
    <w:basedOn w:val="1"/>
    <w:qFormat/>
    <w:uiPriority w:val="0"/>
    <w:pPr>
      <w:numPr>
        <w:ilvl w:val="2"/>
        <w:numId w:val="5"/>
      </w:numPr>
      <w:spacing w:after="240" w:line="264" w:lineRule="auto"/>
      <w:jc w:val="both"/>
      <w:outlineLvl w:val="2"/>
    </w:pPr>
    <w:rPr>
      <w:rFonts w:ascii="Arial" w:hAnsi="Arial"/>
      <w:lang w:val="en-GB"/>
    </w:rPr>
  </w:style>
  <w:style w:type="paragraph" w:customStyle="1" w:styleId="372">
    <w:name w:val="Level 4"/>
    <w:basedOn w:val="1"/>
    <w:qFormat/>
    <w:uiPriority w:val="0"/>
    <w:pPr>
      <w:numPr>
        <w:ilvl w:val="3"/>
        <w:numId w:val="5"/>
      </w:numPr>
      <w:spacing w:after="240" w:line="264" w:lineRule="auto"/>
      <w:jc w:val="both"/>
      <w:outlineLvl w:val="3"/>
    </w:pPr>
    <w:rPr>
      <w:rFonts w:ascii="Arial" w:hAnsi="Arial"/>
      <w:lang w:val="en-GB"/>
    </w:rPr>
  </w:style>
  <w:style w:type="paragraph" w:customStyle="1" w:styleId="373">
    <w:name w:val="Level 5"/>
    <w:basedOn w:val="1"/>
    <w:qFormat/>
    <w:uiPriority w:val="0"/>
    <w:pPr>
      <w:numPr>
        <w:ilvl w:val="4"/>
        <w:numId w:val="5"/>
      </w:numPr>
      <w:spacing w:after="240" w:line="264" w:lineRule="auto"/>
      <w:jc w:val="both"/>
      <w:outlineLvl w:val="4"/>
    </w:pPr>
    <w:rPr>
      <w:rFonts w:ascii="Arial" w:hAnsi="Arial"/>
      <w:lang w:val="en-GB"/>
    </w:rPr>
  </w:style>
  <w:style w:type="paragraph" w:customStyle="1" w:styleId="374">
    <w:name w:val="Level 6"/>
    <w:basedOn w:val="1"/>
    <w:qFormat/>
    <w:uiPriority w:val="0"/>
    <w:pPr>
      <w:numPr>
        <w:ilvl w:val="5"/>
        <w:numId w:val="5"/>
      </w:numPr>
      <w:spacing w:after="240" w:line="264" w:lineRule="auto"/>
      <w:jc w:val="both"/>
      <w:outlineLvl w:val="5"/>
    </w:pPr>
    <w:rPr>
      <w:rFonts w:ascii="Arial" w:hAnsi="Arial"/>
      <w:lang w:val="en-GB"/>
    </w:rPr>
  </w:style>
  <w:style w:type="paragraph" w:customStyle="1" w:styleId="375">
    <w:name w:val="Body 2"/>
    <w:basedOn w:val="1"/>
    <w:qFormat/>
    <w:uiPriority w:val="0"/>
    <w:pPr>
      <w:spacing w:after="240" w:line="264" w:lineRule="auto"/>
      <w:ind w:left="851"/>
      <w:jc w:val="both"/>
    </w:pPr>
    <w:rPr>
      <w:rFonts w:ascii="Arial" w:hAnsi="Arial"/>
      <w:lang w:val="en-GB"/>
    </w:rPr>
  </w:style>
  <w:style w:type="paragraph" w:customStyle="1" w:styleId="376">
    <w:name w:val="TOC 标题2"/>
    <w:basedOn w:val="3"/>
    <w:next w:val="1"/>
    <w:qFormat/>
    <w:uiPriority w:val="39"/>
    <w:pPr>
      <w:keepNext/>
      <w:keepLines/>
      <w:widowControl/>
      <w:numPr>
        <w:numId w:val="0"/>
      </w:numPr>
      <w:spacing w:before="480" w:line="276" w:lineRule="auto"/>
      <w:contextualSpacing w:val="0"/>
      <w:jc w:val="left"/>
      <w:outlineLvl w:val="9"/>
    </w:pPr>
    <w:rPr>
      <w:rFonts w:ascii="Cambria" w:hAnsi="Cambria" w:eastAsia="宋体"/>
      <w:b/>
      <w:bCs/>
      <w:color w:val="365F91"/>
      <w:kern w:val="0"/>
      <w:sz w:val="28"/>
      <w:szCs w:val="28"/>
    </w:rPr>
  </w:style>
  <w:style w:type="table" w:customStyle="1" w:styleId="377">
    <w:name w:val="网格型2"/>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8">
    <w:name w:val="网格型3"/>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9">
    <w:name w:val="apple-converted-space"/>
    <w:basedOn w:val="52"/>
    <w:qFormat/>
    <w:uiPriority w:val="0"/>
  </w:style>
  <w:style w:type="character" w:customStyle="1" w:styleId="380">
    <w:name w:val="emtidy-1"/>
    <w:basedOn w:val="52"/>
    <w:qFormat/>
    <w:uiPriority w:val="0"/>
  </w:style>
  <w:style w:type="paragraph" w:customStyle="1" w:styleId="381">
    <w:name w:val="修订1"/>
    <w:hidden/>
    <w:semiHidden/>
    <w:qFormat/>
    <w:uiPriority w:val="99"/>
    <w:rPr>
      <w:rFonts w:ascii="Times New Roman" w:hAnsi="Times New Roman" w:eastAsia="宋体" w:cs="Times New Roman"/>
      <w:lang w:val="en-US" w:eastAsia="zh-CN" w:bidi="ar-SA"/>
    </w:rPr>
  </w:style>
  <w:style w:type="paragraph" w:customStyle="1" w:styleId="382">
    <w:name w:val="列出段落"/>
    <w:basedOn w:val="1"/>
    <w:qFormat/>
    <w:uiPriority w:val="34"/>
    <w:pPr>
      <w:ind w:firstLine="420" w:firstLineChars="200"/>
    </w:pPr>
  </w:style>
  <w:style w:type="character" w:customStyle="1" w:styleId="383">
    <w:name w:val="font01"/>
    <w:basedOn w:val="52"/>
    <w:uiPriority w:val="0"/>
    <w:rPr>
      <w:rFonts w:hint="eastAsia" w:ascii="宋体" w:hAnsi="宋体" w:eastAsia="宋体" w:cs="宋体"/>
      <w:color w:val="000000"/>
      <w:sz w:val="21"/>
      <w:szCs w:val="21"/>
      <w:u w:val="none"/>
    </w:rPr>
  </w:style>
  <w:style w:type="character" w:customStyle="1" w:styleId="384">
    <w:name w:val="font51"/>
    <w:basedOn w:val="52"/>
    <w:uiPriority w:val="0"/>
    <w:rPr>
      <w:rFonts w:ascii="Arial" w:hAnsi="Arial" w:cs="Arial"/>
      <w:color w:val="000000"/>
      <w:sz w:val="21"/>
      <w:szCs w:val="21"/>
      <w:u w:val="none"/>
    </w:rPr>
  </w:style>
  <w:style w:type="character" w:customStyle="1" w:styleId="385">
    <w:name w:val="font61"/>
    <w:basedOn w:val="52"/>
    <w:uiPriority w:val="0"/>
    <w:rPr>
      <w:rFonts w:hint="eastAsia" w:ascii="宋体" w:hAnsi="宋体" w:eastAsia="宋体" w:cs="宋体"/>
      <w:color w:val="000000"/>
      <w:sz w:val="20"/>
      <w:szCs w:val="20"/>
      <w:u w:val="none"/>
    </w:rPr>
  </w:style>
  <w:style w:type="character" w:customStyle="1" w:styleId="386">
    <w:name w:val="font31"/>
    <w:basedOn w:val="52"/>
    <w:uiPriority w:val="0"/>
    <w:rPr>
      <w:rFonts w:hint="default" w:ascii="Times New Roman" w:hAnsi="Times New Roman" w:cs="Times New Roman"/>
      <w:color w:val="000000"/>
      <w:sz w:val="21"/>
      <w:szCs w:val="21"/>
      <w:u w:val="none"/>
    </w:rPr>
  </w:style>
  <w:style w:type="character" w:customStyle="1" w:styleId="387">
    <w:name w:val="font81"/>
    <w:basedOn w:val="52"/>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38A54-8333-4B73-91A0-393DD6B0A4A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1419</Words>
  <Characters>8093</Characters>
  <Lines>67</Lines>
  <Paragraphs>18</Paragraphs>
  <TotalTime>8</TotalTime>
  <ScaleCrop>false</ScaleCrop>
  <LinksUpToDate>false</LinksUpToDate>
  <CharactersWithSpaces>9494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2018-11-15T03:33:00Z</dcterms:created>
  <dc:creator>Windows User</dc:creator>
  <cp:lastModifiedBy>陈刚</cp:lastModifiedBy>
  <cp:lastPrinted>2020-09-10T08:35:00Z</cp:lastPrinted>
  <dcterms:modified xsi:type="dcterms:W3CDTF">2022-02-22T04:36:54Z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D19ED3D02D64425EAE2DCBBE322296CD</vt:lpwstr>
  </property>
</Properties>
</file>